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00" w:type="dxa"/>
        <w:jc w:val="center"/>
        <w:tblInd w:w="-138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7"/>
        <w:gridCol w:w="144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43" w:type="dxa"/>
          <w:jc w:val="center"/>
        </w:trPr>
        <w:tc>
          <w:tcPr>
            <w:tcW w:w="9657" w:type="dxa"/>
            <w:shd w:val="clear"/>
            <w:vAlign w:val="center"/>
          </w:tcPr>
          <w:tbl>
            <w:tblPr>
              <w:tblW w:w="9627" w:type="dxa"/>
              <w:jc w:val="center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24"/>
              <w:gridCol w:w="120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8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color w:val="000000"/>
                      <w:kern w:val="0"/>
                      <w:sz w:val="30"/>
                      <w:szCs w:val="30"/>
                      <w:lang w:val="en-US" w:eastAsia="zh-CN" w:bidi="ar"/>
                    </w:rPr>
                    <w:t>西亭镇网格化办</w:t>
                  </w:r>
                  <w:bookmarkStart w:id="0" w:name="_GoBack"/>
                  <w:bookmarkEnd w:id="0"/>
                  <w:r>
                    <w:rPr>
                      <w:rFonts w:ascii="微软雅黑" w:hAnsi="微软雅黑" w:eastAsia="微软雅黑" w:cs="微软雅黑"/>
                      <w:b/>
                      <w:color w:val="000000"/>
                      <w:kern w:val="0"/>
                      <w:sz w:val="30"/>
                      <w:szCs w:val="30"/>
                      <w:lang w:val="en-US" w:eastAsia="zh-CN" w:bidi="ar"/>
                    </w:rPr>
                    <w:t xml:space="preserve">公人员面试成绩公示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发稿时间： 2018-9-10 17:35:13     阅读次数： 67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【字号 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instrText xml:space="preserve"> HYPERLINK "http://www.tongzhou.gov.cn/TZDZ/InfoDetail/Default.aspx?InfoID=43c77bc7-38be-4fa3-8104-67584654f288&amp;CategoryNum=023002" </w:instrTex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eastAsia" w:ascii="宋体" w:hAnsi="宋体" w:eastAsia="宋体" w:cs="宋体"/>
                      <w:sz w:val="18"/>
                      <w:szCs w:val="18"/>
                    </w:rPr>
                    <w:t>大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instrText xml:space="preserve"> HYPERLINK "http://www.tongzhou.gov.cn/TZDZ/InfoDetail/Default.aspx?InfoID=43c77bc7-38be-4fa3-8104-67584654f288&amp;CategoryNum=023002" </w:instrTex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eastAsia" w:ascii="宋体" w:hAnsi="宋体" w:eastAsia="宋体" w:cs="宋体"/>
                      <w:sz w:val="18"/>
                      <w:szCs w:val="18"/>
                    </w:rPr>
                    <w:t>中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instrText xml:space="preserve"> HYPERLINK "http://www.tongzhou.gov.cn/TZDZ/InfoDetail/Default.aspx?InfoID=43c77bc7-38be-4fa3-8104-67584654f288&amp;CategoryNum=023002" </w:instrTex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hint="eastAsia" w:ascii="宋体" w:hAnsi="宋体" w:eastAsia="宋体" w:cs="宋体"/>
                      <w:sz w:val="18"/>
                      <w:szCs w:val="18"/>
                    </w:rPr>
                    <w:t>小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】 </w:t>
                  </w:r>
                  <w:r>
                    <w:rPr>
                      <w:rFonts w:hint="eastAsia" w:ascii="宋体" w:hAnsi="宋体" w:eastAsia="宋体" w:cs="宋体"/>
                      <w:color w:val="80808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  自动滚屏（右键暂停）    </w:t>
                  </w:r>
                </w:p>
              </w:tc>
              <w:tc>
                <w:tcPr>
                  <w:tcW w:w="1203" w:type="dxa"/>
                  <w:vMerge w:val="restart"/>
                  <w:shd w:val="clear"/>
                  <w:vAlign w:val="bottom"/>
                </w:tcPr>
                <w:tbl>
                  <w:tblPr>
                    <w:tblW w:w="1202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02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20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drawing>
                            <wp:inline distT="0" distB="0" distL="114300" distR="114300">
                              <wp:extent cx="762000" cy="762000"/>
                              <wp:effectExtent l="0" t="0" r="0" b="0"/>
                              <wp:docPr id="1" name="图片 1" descr="IMG_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IMG_2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2" w:hRule="atLeast"/>
                    </w:trPr>
                    <w:tc>
                      <w:tcPr>
                        <w:tcW w:w="120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"/>
                          </w:rPr>
                          <w:t>扫描二维码收藏本页面链接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84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03" w:type="dxa"/>
                  <w:vMerge w:val="continue"/>
                  <w:shd w:val="clear"/>
                  <w:vAlign w:val="bottom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jc w:val="center"/>
        </w:trPr>
        <w:tc>
          <w:tcPr>
            <w:tcW w:w="1110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" w:hRule="atLeast"/>
          <w:jc w:val="center"/>
        </w:trPr>
        <w:tc>
          <w:tcPr>
            <w:tcW w:w="11100" w:type="dxa"/>
            <w:gridSpan w:val="2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jc w:val="center"/>
        </w:trPr>
        <w:tc>
          <w:tcPr>
            <w:tcW w:w="11100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  <w:jc w:val="center"/>
        </w:trPr>
        <w:tc>
          <w:tcPr>
            <w:tcW w:w="11100" w:type="dxa"/>
            <w:gridSpan w:val="2"/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color w:val="000000"/>
              </w:rPr>
              <w:t>　　根据《根据西亭镇公开招聘网格专职工作人员公告》的有关规定，现将面试成绩公示如下：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  <w:tbl>
            <w:tblPr>
              <w:tblW w:w="5681" w:type="dxa"/>
              <w:jc w:val="center"/>
              <w:tblInd w:w="269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0"/>
              <w:gridCol w:w="28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2"/>
                      <w:sz w:val="28"/>
                      <w:szCs w:val="28"/>
                      <w:bdr w:val="none" w:color="auto" w:sz="0" w:space="0"/>
                      <w:shd w:val="clear" w:fill="FFFFFF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8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2"/>
                      <w:sz w:val="28"/>
                      <w:szCs w:val="28"/>
                      <w:bdr w:val="none" w:color="auto" w:sz="0" w:space="0"/>
                      <w:shd w:val="clear" w:fill="FFFFFF"/>
                      <w:lang w:val="en-US" w:eastAsia="zh-CN" w:bidi="ar"/>
                    </w:rPr>
                    <w:t>成绩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2"/>
                      <w:sz w:val="28"/>
                      <w:szCs w:val="28"/>
                      <w:bdr w:val="none" w:color="auto" w:sz="0" w:space="0"/>
                      <w:shd w:val="clear" w:fill="FFFFFF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8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2"/>
                      <w:sz w:val="28"/>
                      <w:szCs w:val="28"/>
                      <w:bdr w:val="none" w:color="auto" w:sz="0" w:space="0"/>
                      <w:shd w:val="clear" w:fill="FFFFFF"/>
                      <w:lang w:val="en-US" w:eastAsia="zh-CN" w:bidi="ar"/>
                    </w:rPr>
                    <w:t>71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2"/>
                      <w:sz w:val="28"/>
                      <w:szCs w:val="28"/>
                      <w:bdr w:val="none" w:color="auto" w:sz="0" w:space="0"/>
                      <w:shd w:val="clear" w:fill="FFFFFF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8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2"/>
                      <w:sz w:val="28"/>
                      <w:szCs w:val="28"/>
                      <w:bdr w:val="none" w:color="auto" w:sz="0" w:space="0"/>
                      <w:shd w:val="clear" w:fill="FFFFFF"/>
                      <w:lang w:val="en-US" w:eastAsia="zh-CN" w:bidi="ar"/>
                    </w:rPr>
                    <w:t>79.4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2"/>
                      <w:sz w:val="28"/>
                      <w:szCs w:val="28"/>
                      <w:bdr w:val="none" w:color="auto" w:sz="0" w:space="0"/>
                      <w:shd w:val="clear" w:fill="FFFFFF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8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300" w:lineRule="atLeast"/>
                    <w:jc w:val="left"/>
                    <w:rPr>
                      <w:rFonts w:hint="eastAsia" w:ascii="宋体" w:hAnsi="宋体" w:eastAsia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000000"/>
                      <w:spacing w:val="0"/>
                      <w:kern w:val="2"/>
                      <w:sz w:val="28"/>
                      <w:szCs w:val="28"/>
                      <w:bdr w:val="none" w:color="auto" w:sz="0" w:space="0"/>
                      <w:shd w:val="clear" w:fill="FFFFFF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　通州区西亭镇人民政府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　2018年9月10日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B028A"/>
    <w:rsid w:val="6D535020"/>
    <w:rsid w:val="747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paragraph" w:customStyle="1" w:styleId="7">
    <w:name w:val="paragraphindent"/>
    <w:basedOn w:val="1"/>
    <w:uiPriority w:val="0"/>
    <w:pPr>
      <w:ind w:firstLine="42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2018-09-11T01:39:00Z</dcterms:created>
  <dc:creator>武大娟</dc:creator>
  <cp:lastModifiedBy>武大娟</cp:lastModifiedBy>
  <dcterms:modified xsi:type="dcterms:W3CDTF">2018-09-11T01:39:27Z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