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F8" w:rsidRPr="00CC32F8" w:rsidRDefault="00CC32F8" w:rsidP="00CC32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641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1298"/>
        <w:gridCol w:w="1985"/>
        <w:gridCol w:w="1024"/>
        <w:gridCol w:w="1356"/>
        <w:gridCol w:w="2034"/>
        <w:gridCol w:w="1627"/>
        <w:gridCol w:w="1491"/>
        <w:gridCol w:w="1681"/>
        <w:gridCol w:w="1560"/>
      </w:tblGrid>
      <w:tr w:rsidR="00CC32F8" w:rsidRPr="00CC32F8" w:rsidTr="00CC32F8">
        <w:trPr>
          <w:trHeight w:val="82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  人数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政治条件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CC32F8" w:rsidRPr="00CC32F8" w:rsidTr="00CC32F8">
        <w:trPr>
          <w:trHeight w:val="412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消防员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 w:line="560" w:lineRule="exact"/>
              <w:ind w:firstLineChars="200"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仿宋_GB2312" w:hint="eastAsia"/>
                <w:spacing w:val="15"/>
                <w:kern w:val="0"/>
                <w:sz w:val="24"/>
                <w:szCs w:val="24"/>
              </w:rPr>
              <w:t>拥护中国共产党的领导，热爱祖国，热爱消防，遵纪守法，有良好的政治素质、纪律素质和道德品质。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高中（中专、中技）以上、退役军人可适当放宽到初中学历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18-30周岁（2000年9月1日至1988年9月1日期间出生）；曾在或正在全市消防部门工作的原合同制消防员可放宽到35周岁（2000年9月1日至1983年9月1日期间出生）。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男160cm以上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F8" w:rsidRPr="00CC32F8" w:rsidRDefault="00CC32F8" w:rsidP="00CC32F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2F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2220B" w:rsidRDefault="0032220B">
      <w:pPr>
        <w:rPr>
          <w:rFonts w:hint="eastAsia"/>
        </w:rPr>
      </w:pPr>
    </w:p>
    <w:sectPr w:rsidR="0032220B" w:rsidSect="00CC32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E0"/>
    <w:rsid w:val="0032220B"/>
    <w:rsid w:val="00CC32F8"/>
    <w:rsid w:val="00D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2018-08-31T08:58:00Z</dcterms:created>
  <dcterms:modified xsi:type="dcterms:W3CDTF">2018-08-31T08:59:00Z</dcterms:modified>
</cp:coreProperties>
</file>