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7" w:rsidRPr="008C3BC7" w:rsidRDefault="008C3BC7" w:rsidP="008C3BC7">
      <w:pPr>
        <w:adjustRightInd/>
        <w:snapToGrid/>
        <w:spacing w:before="150" w:after="0" w:line="560" w:lineRule="atLeast"/>
        <w:rPr>
          <w:rFonts w:ascii="宋体" w:eastAsia="宋体" w:hAnsi="宋体" w:cs="宋体"/>
          <w:sz w:val="24"/>
          <w:szCs w:val="24"/>
        </w:rPr>
      </w:pPr>
      <w:r w:rsidRPr="008C3BC7">
        <w:rPr>
          <w:rFonts w:ascii="仿宋_GB2312" w:eastAsia="仿宋_GB2312" w:hAnsi="宋体" w:cs="宋体" w:hint="eastAsia"/>
          <w:sz w:val="32"/>
          <w:szCs w:val="32"/>
        </w:rPr>
        <w:t>附件1</w:t>
      </w:r>
    </w:p>
    <w:p w:rsidR="008C3BC7" w:rsidRPr="008C3BC7" w:rsidRDefault="008C3BC7" w:rsidP="008C3BC7">
      <w:pPr>
        <w:adjustRightInd/>
        <w:snapToGrid/>
        <w:spacing w:before="150" w:after="0" w:line="560" w:lineRule="atLeast"/>
        <w:jc w:val="center"/>
        <w:rPr>
          <w:rFonts w:ascii="宋体" w:eastAsia="宋体" w:hAnsi="宋体" w:cs="宋体"/>
          <w:sz w:val="24"/>
          <w:szCs w:val="24"/>
        </w:rPr>
      </w:pPr>
      <w:r w:rsidRPr="008C3BC7">
        <w:rPr>
          <w:rFonts w:ascii="宋体" w:eastAsia="宋体" w:hAnsi="宋体" w:cs="宋体" w:hint="eastAsia"/>
          <w:b/>
          <w:bCs/>
          <w:sz w:val="36"/>
          <w:szCs w:val="36"/>
        </w:rPr>
        <w:t>汕头市卫生学校引进高层次专业教师岗位表</w:t>
      </w:r>
    </w:p>
    <w:p w:rsidR="008C3BC7" w:rsidRPr="008C3BC7" w:rsidRDefault="008C3BC7" w:rsidP="008C3BC7">
      <w:pPr>
        <w:adjustRightInd/>
        <w:snapToGrid/>
        <w:spacing w:before="150" w:after="0"/>
        <w:rPr>
          <w:rFonts w:ascii="宋体" w:eastAsia="宋体" w:hAnsi="宋体" w:cs="宋体"/>
          <w:sz w:val="24"/>
          <w:szCs w:val="24"/>
        </w:rPr>
      </w:pPr>
      <w:r w:rsidRPr="008C3BC7">
        <w:rPr>
          <w:rFonts w:ascii="宋体" w:eastAsia="宋体" w:hAnsi="宋体" w:cs="宋体"/>
          <w:sz w:val="24"/>
          <w:szCs w:val="24"/>
        </w:rPr>
        <w:t> </w:t>
      </w:r>
    </w:p>
    <w:tbl>
      <w:tblPr>
        <w:tblW w:w="9840" w:type="dxa"/>
        <w:jc w:val="center"/>
        <w:tblCellMar>
          <w:left w:w="0" w:type="dxa"/>
          <w:right w:w="0" w:type="dxa"/>
        </w:tblCellMar>
        <w:tblLook w:val="04A0"/>
      </w:tblPr>
      <w:tblGrid>
        <w:gridCol w:w="909"/>
        <w:gridCol w:w="517"/>
        <w:gridCol w:w="1115"/>
        <w:gridCol w:w="5539"/>
        <w:gridCol w:w="1540"/>
        <w:gridCol w:w="220"/>
      </w:tblGrid>
      <w:tr w:rsidR="008C3BC7" w:rsidRPr="008C3BC7" w:rsidTr="008C3BC7">
        <w:trPr>
          <w:trHeight w:val="298"/>
          <w:jc w:val="center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</w:t>
            </w:r>
            <w:r w:rsidRPr="008C3BC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br/>
              <w:t>岗位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</w:t>
            </w:r>
          </w:p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及范围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3BC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8C3BC7" w:rsidRPr="008C3BC7" w:rsidTr="008C3BC7">
        <w:trPr>
          <w:trHeight w:val="699"/>
          <w:jc w:val="center"/>
        </w:trPr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3BC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8C3BC7" w:rsidRPr="008C3BC7" w:rsidTr="008C3BC7">
        <w:trPr>
          <w:trHeight w:val="984"/>
          <w:jc w:val="center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护理学教师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护理学</w:t>
            </w:r>
          </w:p>
        </w:tc>
        <w:tc>
          <w:tcPr>
            <w:tcW w:w="55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符合下列条件之一:</w:t>
            </w:r>
          </w:p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1、具备普通高等院校全日制研究生学历/硕士学位及以上者(含2014年应届毕业生)。</w:t>
            </w:r>
          </w:p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2、具备本科学历、护理学专业副高级（即高级讲师、副主任护师、副教授）及以上专业技术资格者。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年龄43周岁以下（1970年10月23日以后出生），户口不限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3BC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8C3BC7" w:rsidRPr="008C3BC7" w:rsidTr="008C3BC7">
        <w:trPr>
          <w:trHeight w:val="1210"/>
          <w:jc w:val="center"/>
        </w:trPr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3BC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8C3BC7" w:rsidRPr="008C3BC7" w:rsidTr="008C3BC7">
        <w:trPr>
          <w:trHeight w:val="1156"/>
          <w:jc w:val="center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药学</w:t>
            </w:r>
          </w:p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教师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药学</w:t>
            </w:r>
            <w:r w:rsidRPr="008C3B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 w:rsidRPr="008C3BC7">
              <w:rPr>
                <w:rFonts w:ascii="仿宋_GB2312" w:eastAsia="仿宋_GB2312" w:hAnsi="宋体" w:cs="宋体" w:hint="eastAsia"/>
                <w:color w:val="000000"/>
              </w:rPr>
              <w:t>中药学</w:t>
            </w:r>
          </w:p>
        </w:tc>
        <w:tc>
          <w:tcPr>
            <w:tcW w:w="5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符合下列条件之一:</w:t>
            </w:r>
          </w:p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1、具备普通高等院校全日制研究生学历/硕士学位及以上者(含2014年应届毕业生)。</w:t>
            </w:r>
          </w:p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ind w:firstLine="4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2、具备普通高等院校全日制本科学历/学士学位、药学或中药学专业副高级（即副主任药师、副主任中药师、高级讲师、副教授）及以上专业技术资格者。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before="150" w:after="0" w:line="39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3BC7">
              <w:rPr>
                <w:rFonts w:ascii="仿宋_GB2312" w:eastAsia="仿宋_GB2312" w:hAnsi="宋体" w:cs="宋体" w:hint="eastAsia"/>
                <w:color w:val="000000"/>
              </w:rPr>
              <w:t>年龄40周岁以下（1973年10月23日以后出生），户口不限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8C3BC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8C3BC7" w:rsidRPr="008C3BC7" w:rsidTr="008C3BC7">
        <w:trPr>
          <w:trHeight w:val="1349"/>
          <w:jc w:val="center"/>
        </w:trPr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8C3BC7" w:rsidRPr="008C3BC7" w:rsidRDefault="008C3BC7" w:rsidP="008C3BC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C3BC7"/>
    <w:rsid w:val="00D31D50"/>
    <w:rsid w:val="00DA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B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8C3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2014-10-24T05:53:00Z</dcterms:modified>
</cp:coreProperties>
</file>