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0" w:type="dxa"/>
        <w:tblCellMar>
          <w:left w:w="0" w:type="dxa"/>
          <w:right w:w="0" w:type="dxa"/>
        </w:tblCellMar>
        <w:tblLook w:val="04A0"/>
      </w:tblPr>
      <w:tblGrid>
        <w:gridCol w:w="7725"/>
      </w:tblGrid>
      <w:tr w:rsidR="00383FFD" w:rsidRPr="00383FFD">
        <w:trPr>
          <w:tblCellSpacing w:w="0" w:type="dxa"/>
          <w:jc w:val="center"/>
        </w:trPr>
        <w:tc>
          <w:tcPr>
            <w:tcW w:w="5000" w:type="pct"/>
            <w:vAlign w:val="center"/>
            <w:hideMark/>
          </w:tcPr>
          <w:p w:rsidR="00383FFD" w:rsidRPr="00383FFD" w:rsidRDefault="00383FFD" w:rsidP="00383FFD">
            <w:pPr>
              <w:spacing w:line="240" w:lineRule="auto"/>
              <w:ind w:firstLine="0"/>
              <w:jc w:val="center"/>
              <w:rPr>
                <w:rFonts w:ascii="宋体" w:eastAsia="宋体" w:hAnsi="宋体" w:cs="宋体"/>
                <w:b/>
                <w:bCs/>
                <w:color w:val="0D0B09"/>
                <w:sz w:val="45"/>
                <w:szCs w:val="45"/>
                <w:lang w:eastAsia="zh-CN" w:bidi="ar-SA"/>
              </w:rPr>
            </w:pPr>
            <w:r w:rsidRPr="00383FFD">
              <w:rPr>
                <w:rFonts w:ascii="宋体" w:eastAsia="宋体" w:hAnsi="宋体" w:cs="宋体"/>
                <w:b/>
                <w:bCs/>
                <w:color w:val="0D0B09"/>
                <w:sz w:val="45"/>
                <w:lang w:eastAsia="zh-CN" w:bidi="ar-SA"/>
              </w:rPr>
              <w:t>2014年南安市事业单位公开招聘医药卫生类工作人员通告</w:t>
            </w:r>
          </w:p>
        </w:tc>
      </w:tr>
      <w:tr w:rsidR="00383FFD" w:rsidRPr="00383FFD">
        <w:trPr>
          <w:tblCellSpacing w:w="0" w:type="dxa"/>
          <w:jc w:val="center"/>
        </w:trPr>
        <w:tc>
          <w:tcPr>
            <w:tcW w:w="0" w:type="auto"/>
            <w:vAlign w:val="center"/>
            <w:hideMark/>
          </w:tcPr>
          <w:p w:rsidR="00383FFD" w:rsidRPr="00383FFD" w:rsidRDefault="00383FFD" w:rsidP="00383FFD">
            <w:pPr>
              <w:spacing w:line="240" w:lineRule="auto"/>
              <w:ind w:firstLine="0"/>
              <w:jc w:val="left"/>
              <w:rPr>
                <w:rFonts w:ascii="宋体" w:eastAsia="宋体" w:hAnsi="宋体" w:cs="宋体"/>
                <w:color w:val="000000"/>
                <w:sz w:val="22"/>
                <w:lang w:eastAsia="zh-CN" w:bidi="ar-SA"/>
              </w:rPr>
            </w:pPr>
            <w:r w:rsidRPr="00383FFD">
              <w:rPr>
                <w:rFonts w:ascii="宋体" w:eastAsia="宋体" w:hAnsi="宋体" w:cs="宋体"/>
                <w:color w:val="000000"/>
                <w:sz w:val="22"/>
                <w:lang w:eastAsia="zh-CN" w:bidi="ar-SA"/>
              </w:rPr>
              <w:pict>
                <v:rect id="_x0000_i1025" style="width:0;height:.75pt" o:hralign="center" o:hrstd="t" o:hr="t" fillcolor="#a0a0a0" stroked="f"/>
              </w:pict>
            </w:r>
          </w:p>
        </w:tc>
      </w:tr>
      <w:tr w:rsidR="00383FFD" w:rsidRPr="00383FFD">
        <w:trPr>
          <w:trHeight w:val="375"/>
          <w:tblCellSpacing w:w="0" w:type="dxa"/>
          <w:jc w:val="center"/>
        </w:trPr>
        <w:tc>
          <w:tcPr>
            <w:tcW w:w="0" w:type="auto"/>
            <w:hideMark/>
          </w:tcPr>
          <w:p w:rsidR="00383FFD" w:rsidRPr="00383FFD" w:rsidRDefault="00383FFD" w:rsidP="00383FFD">
            <w:pPr>
              <w:spacing w:line="240" w:lineRule="auto"/>
              <w:ind w:firstLine="0"/>
              <w:jc w:val="center"/>
              <w:rPr>
                <w:rFonts w:ascii="宋体" w:eastAsia="宋体" w:hAnsi="宋体" w:cs="宋体" w:hint="eastAsia"/>
                <w:b/>
                <w:color w:val="FF0000"/>
                <w:sz w:val="22"/>
                <w:lang w:eastAsia="zh-CN" w:bidi="ar-SA"/>
              </w:rPr>
            </w:pPr>
            <w:r w:rsidRPr="00383FFD">
              <w:rPr>
                <w:rFonts w:ascii="宋体" w:eastAsia="宋体" w:hAnsi="宋体" w:cs="宋体" w:hint="eastAsia"/>
                <w:b/>
                <w:color w:val="FF0000"/>
                <w:sz w:val="22"/>
                <w:lang w:eastAsia="zh-CN" w:bidi="ar-SA"/>
              </w:rPr>
              <w:t>2014年福建卫生医疗事业单位交流群285332398</w:t>
            </w:r>
          </w:p>
          <w:p w:rsidR="00383FFD" w:rsidRPr="00383FFD" w:rsidRDefault="00383FFD" w:rsidP="00383FFD">
            <w:pPr>
              <w:spacing w:line="240" w:lineRule="auto"/>
              <w:ind w:firstLine="0"/>
              <w:jc w:val="center"/>
              <w:rPr>
                <w:rFonts w:ascii="宋体" w:eastAsia="宋体" w:hAnsi="宋体" w:cs="宋体" w:hint="eastAsia"/>
                <w:color w:val="000000"/>
                <w:sz w:val="22"/>
                <w:lang w:eastAsia="zh-CN" w:bidi="ar-SA"/>
              </w:rPr>
            </w:pPr>
            <w:r w:rsidRPr="00383FFD">
              <w:rPr>
                <w:rFonts w:ascii="宋体" w:eastAsia="宋体" w:hAnsi="宋体" w:cs="宋体" w:hint="eastAsia"/>
                <w:b/>
                <w:color w:val="FF0000"/>
                <w:sz w:val="22"/>
                <w:lang w:eastAsia="zh-CN" w:bidi="ar-SA"/>
              </w:rPr>
              <w:t>2014年泉州卫生医疗事业单位笔试辅导课程</w:t>
            </w:r>
            <w:r w:rsidRPr="00383FFD">
              <w:rPr>
                <w:rFonts w:ascii="宋体" w:eastAsia="宋体" w:hAnsi="宋体" w:cs="宋体"/>
                <w:b/>
                <w:color w:val="FF0000"/>
                <w:sz w:val="22"/>
                <w:lang w:eastAsia="zh-CN" w:bidi="ar-SA"/>
              </w:rPr>
              <w:t>http://bm.huatu.com/zhaosheng/xm/ylwsbs5154.html#kecheng</w:t>
            </w:r>
          </w:p>
        </w:tc>
      </w:tr>
      <w:tr w:rsidR="00383FFD" w:rsidRPr="00383FFD">
        <w:trPr>
          <w:tblCellSpacing w:w="0" w:type="dxa"/>
          <w:jc w:val="center"/>
        </w:trPr>
        <w:tc>
          <w:tcPr>
            <w:tcW w:w="0" w:type="auto"/>
            <w:vAlign w:val="center"/>
            <w:hideMark/>
          </w:tcPr>
          <w:p w:rsidR="00383FFD" w:rsidRPr="00383FFD" w:rsidRDefault="00383FFD" w:rsidP="00383FFD">
            <w:pPr>
              <w:spacing w:line="240" w:lineRule="auto"/>
              <w:ind w:firstLine="0"/>
              <w:jc w:val="left"/>
              <w:rPr>
                <w:rFonts w:ascii="宋体" w:eastAsia="宋体" w:hAnsi="宋体" w:cs="宋体"/>
                <w:color w:val="000000"/>
                <w:sz w:val="22"/>
                <w:lang w:eastAsia="zh-CN" w:bidi="ar-SA"/>
              </w:rPr>
            </w:pPr>
          </w:p>
        </w:tc>
      </w:tr>
      <w:tr w:rsidR="00383FFD" w:rsidRPr="00383FFD">
        <w:trPr>
          <w:tblCellSpacing w:w="0"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7725"/>
            </w:tblGrid>
            <w:tr w:rsidR="00383FFD" w:rsidRPr="00383FFD">
              <w:trPr>
                <w:tblCellSpacing w:w="0" w:type="dxa"/>
              </w:trPr>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300"/>
                  </w:tblGrid>
                  <w:tr w:rsidR="00383FFD" w:rsidRPr="00383FFD">
                    <w:trPr>
                      <w:tblCellSpacing w:w="0" w:type="dxa"/>
                    </w:trPr>
                    <w:tc>
                      <w:tcPr>
                        <w:tcW w:w="0" w:type="auto"/>
                        <w:vAlign w:val="center"/>
                        <w:hideMark/>
                      </w:tcPr>
                      <w:p w:rsidR="00383FFD" w:rsidRPr="00383FFD" w:rsidRDefault="00383FFD" w:rsidP="00383FFD">
                        <w:pPr>
                          <w:spacing w:line="240" w:lineRule="auto"/>
                          <w:ind w:firstLine="0"/>
                          <w:jc w:val="left"/>
                          <w:rPr>
                            <w:rFonts w:ascii="宋体" w:eastAsia="宋体" w:hAnsi="宋体" w:cs="宋体"/>
                            <w:color w:val="000000"/>
                            <w:sz w:val="22"/>
                            <w:lang w:eastAsia="zh-CN" w:bidi="ar-SA"/>
                          </w:rPr>
                        </w:pPr>
                        <w:r w:rsidRPr="00383FFD">
                          <w:rPr>
                            <w:rFonts w:ascii="宋体" w:eastAsia="宋体" w:hAnsi="宋体" w:cs="宋体"/>
                            <w:color w:val="000000"/>
                            <w:sz w:val="22"/>
                            <w:lang w:eastAsia="zh-CN" w:bidi="ar-SA"/>
                          </w:rPr>
                          <w:pict/>
                        </w:r>
                      </w:p>
                    </w:tc>
                  </w:tr>
                </w:tbl>
                <w:p w:rsidR="00383FFD" w:rsidRPr="00383FFD" w:rsidRDefault="00383FFD" w:rsidP="00383FFD">
                  <w:pPr>
                    <w:spacing w:line="432" w:lineRule="auto"/>
                    <w:ind w:firstLine="0"/>
                    <w:jc w:val="left"/>
                    <w:rPr>
                      <w:rFonts w:ascii="方正仿宋简体" w:eastAsia="方正仿宋简体" w:hAnsi="Times New Roman" w:cs="Times New Roman"/>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根据事业单位公开招聘工作人员有关规定，结合我市卫生事业单位工作需要，定于2014年5月24日举行2014年南安市事业单位公开招聘医药卫生类工作人员统一考试。现将有关事项通告如下：</w:t>
                  </w:r>
                </w:p>
                <w:p w:rsidR="00383FFD" w:rsidRPr="00383FFD" w:rsidRDefault="00383FFD" w:rsidP="00383FFD">
                  <w:pPr>
                    <w:spacing w:line="432" w:lineRule="auto"/>
                    <w:ind w:firstLine="645"/>
                    <w:jc w:val="left"/>
                    <w:rPr>
                      <w:rFonts w:ascii="宋体" w:eastAsia="宋体" w:hAnsi="宋体" w:cs="宋体" w:hint="eastAsia"/>
                      <w:b/>
                      <w:bCs/>
                      <w:szCs w:val="24"/>
                      <w:lang w:eastAsia="zh-CN" w:bidi="ar-SA"/>
                    </w:rPr>
                  </w:pPr>
                  <w:r w:rsidRPr="00383FFD">
                    <w:rPr>
                      <w:rFonts w:ascii="方正仿宋简体" w:eastAsia="方正仿宋简体" w:hAnsi="Times New Roman" w:cs="Times New Roman" w:hint="eastAsia"/>
                      <w:b/>
                      <w:bCs/>
                      <w:color w:val="000000"/>
                      <w:sz w:val="32"/>
                      <w:lang w:eastAsia="zh-CN" w:bidi="ar-SA"/>
                    </w:rPr>
                    <w:t>一、招聘单位、岗位、人数及相关要求</w:t>
                  </w:r>
                </w:p>
                <w:p w:rsidR="00383FFD" w:rsidRPr="00383FFD" w:rsidRDefault="00383FFD" w:rsidP="00383FFD">
                  <w:pPr>
                    <w:spacing w:line="432" w:lineRule="auto"/>
                    <w:ind w:firstLine="645"/>
                    <w:jc w:val="left"/>
                    <w:rPr>
                      <w:rFonts w:ascii="宋体" w:eastAsia="宋体" w:hAnsi="宋体" w:cs="宋体" w:hint="eastAsia"/>
                      <w:szCs w:val="24"/>
                      <w:lang w:eastAsia="zh-CN" w:bidi="ar-SA"/>
                    </w:rPr>
                  </w:pPr>
                  <w:r w:rsidRPr="00383FFD">
                    <w:rPr>
                      <w:rFonts w:ascii="方正仿宋简体" w:eastAsia="方正仿宋简体" w:hAnsi="Times New Roman" w:cs="Times New Roman" w:hint="eastAsia"/>
                      <w:color w:val="000000"/>
                      <w:sz w:val="32"/>
                      <w:szCs w:val="32"/>
                      <w:lang w:eastAsia="zh-CN" w:bidi="ar-SA"/>
                    </w:rPr>
                    <w:t>本次招聘岗位计划招聘编制内事业单位工作人员168名，具体招聘单位、岗位、人数及资格条件，详见附件《2014年南安市事业单位公开招医药卫生类工作人员岗位信息表》（以下简称〈岗位信息表〉）。</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b/>
                      <w:bCs/>
                      <w:color w:val="000000"/>
                      <w:sz w:val="32"/>
                      <w:lang w:eastAsia="zh-CN" w:bidi="ar-SA"/>
                    </w:rPr>
                    <w:t>二、招聘条件及相关待遇</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（一）基本条件</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1.具有中华人民共和国国籍，且年满十八周岁；</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2.遵守宪法和法律；</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3.具备良好的品行和职业道德；</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4.具有适应岗位要求的身体条件；</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5.符合报考岗位所要求的各项资格条件。</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6．18周岁以上、30周岁以下（即在1983年5月5日至1996年5月5日期间出生）；其中，取得与岗位</w:t>
                  </w:r>
                  <w:r w:rsidRPr="00383FFD">
                    <w:rPr>
                      <w:rFonts w:ascii="方正仿宋简体" w:eastAsia="方正仿宋简体" w:hAnsi="Times New Roman" w:cs="Times New Roman" w:hint="eastAsia"/>
                      <w:color w:val="000000"/>
                      <w:sz w:val="32"/>
                      <w:szCs w:val="32"/>
                      <w:lang w:eastAsia="zh-CN" w:bidi="ar-SA"/>
                    </w:rPr>
                    <w:lastRenderedPageBreak/>
                    <w:t>所要求专业相一致的《专业技术职务任职资格证书》或《资格证书》的，年龄放宽至35周岁（1978年5月5日至1996年5月5日出生）。</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b/>
                      <w:bCs/>
                      <w:color w:val="000000"/>
                      <w:sz w:val="32"/>
                      <w:lang w:eastAsia="zh-CN" w:bidi="ar-SA"/>
                    </w:rPr>
                    <w:t>特别说明</w:t>
                  </w:r>
                  <w:r w:rsidRPr="00383FFD">
                    <w:rPr>
                      <w:rFonts w:ascii="方正仿宋简体" w:eastAsia="方正仿宋简体" w:hAnsi="Times New Roman" w:cs="Times New Roman" w:hint="eastAsia"/>
                      <w:color w:val="000000"/>
                      <w:sz w:val="32"/>
                      <w:szCs w:val="32"/>
                      <w:lang w:eastAsia="zh-CN" w:bidi="ar-SA"/>
                    </w:rPr>
                    <w:t>：⑴曾因犯罪受过刑事处罚或曾被开除公职的人员、在近三年内被认定有人事考试作弊行为的人员、现役军人、在读的非应届毕业生以及法律法规规定不得报考的其他人员,不得报考；⑵南安市机关事业单位在编在职人员不得报考；⑶已与卫生部门签约为“临床医学专业本专科毕业生为乡镇卫生院培养临床医师工作”的毕业生和已签约的泉州市2011年相对边远卫生院临床医学专业定向生不得报考。</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（二）具体条件及要求</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1.本次招聘对象含2014年应届毕业生及往届毕业生。</w:t>
                  </w:r>
                </w:p>
                <w:p w:rsidR="00383FFD" w:rsidRPr="00383FFD" w:rsidRDefault="00383FFD" w:rsidP="00383FFD">
                  <w:pPr>
                    <w:shd w:val="clear" w:color="auto" w:fill="FEFEFE"/>
                    <w:spacing w:line="432" w:lineRule="auto"/>
                    <w:ind w:firstLine="624"/>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2．报考者的学历是指国家承认的列入国民教育序列的学历。报考者的学历须在中国高等教育学生信息网（简称学信网，</w:t>
                  </w:r>
                  <w:hyperlink r:id="rId6" w:history="1">
                    <w:r w:rsidRPr="00383FFD">
                      <w:rPr>
                        <w:rFonts w:ascii="方正仿宋简体" w:eastAsia="方正仿宋简体" w:hAnsi="Times New Roman" w:cs="Times New Roman" w:hint="eastAsia"/>
                        <w:color w:val="000000"/>
                        <w:sz w:val="32"/>
                        <w:lang w:eastAsia="zh-CN" w:bidi="ar-SA"/>
                      </w:rPr>
                      <w:t>http://www.chsi.com.cn/</w:t>
                    </w:r>
                  </w:hyperlink>
                  <w:r w:rsidRPr="00383FFD">
                    <w:rPr>
                      <w:rFonts w:ascii="方正仿宋简体" w:eastAsia="方正仿宋简体" w:hAnsi="Times New Roman" w:cs="Times New Roman" w:hint="eastAsia"/>
                      <w:color w:val="000000"/>
                      <w:sz w:val="32"/>
                      <w:szCs w:val="32"/>
                      <w:lang w:eastAsia="zh-CN" w:bidi="ar-SA"/>
                    </w:rPr>
                    <w:t>）上可查询认证；有学位条件要求的，须在中国学位与研究生教育信息网（简称学位网，</w:t>
                  </w:r>
                  <w:hyperlink r:id="rId7" w:history="1">
                    <w:r w:rsidRPr="00383FFD">
                      <w:rPr>
                        <w:rFonts w:ascii="方正仿宋简体" w:eastAsia="方正仿宋简体" w:hAnsi="Times New Roman" w:cs="Times New Roman" w:hint="eastAsia"/>
                        <w:color w:val="000000"/>
                        <w:sz w:val="32"/>
                        <w:lang w:eastAsia="zh-CN" w:bidi="ar-SA"/>
                      </w:rPr>
                      <w:t>http://www.cdgdc.edu.cn/</w:t>
                    </w:r>
                  </w:hyperlink>
                  <w:r w:rsidRPr="00383FFD">
                    <w:rPr>
                      <w:rFonts w:ascii="方正仿宋简体" w:eastAsia="方正仿宋简体" w:hAnsi="Times New Roman" w:cs="Times New Roman" w:hint="eastAsia"/>
                      <w:color w:val="000000"/>
                      <w:sz w:val="32"/>
                      <w:szCs w:val="32"/>
                      <w:lang w:eastAsia="zh-CN" w:bidi="ar-SA"/>
                    </w:rPr>
                    <w:t>）上可查询认证。</w:t>
                  </w:r>
                </w:p>
                <w:p w:rsidR="00383FFD" w:rsidRPr="00383FFD" w:rsidRDefault="00383FFD" w:rsidP="00383FFD">
                  <w:pPr>
                    <w:shd w:val="clear" w:color="auto" w:fill="FEFEFE"/>
                    <w:spacing w:line="432" w:lineRule="auto"/>
                    <w:ind w:firstLine="624"/>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根据福建省教育厅、财政厅、物价局、人事厅、</w:t>
                  </w:r>
                  <w:proofErr w:type="gramStart"/>
                  <w:r w:rsidRPr="00383FFD">
                    <w:rPr>
                      <w:rFonts w:ascii="方正仿宋简体" w:eastAsia="方正仿宋简体" w:hAnsi="Times New Roman" w:cs="Times New Roman" w:hint="eastAsia"/>
                      <w:color w:val="000000"/>
                      <w:sz w:val="32"/>
                      <w:szCs w:val="32"/>
                      <w:lang w:eastAsia="zh-CN" w:bidi="ar-SA"/>
                    </w:rPr>
                    <w:t>发改委</w:t>
                  </w:r>
                  <w:proofErr w:type="gramEnd"/>
                  <w:r w:rsidRPr="00383FFD">
                    <w:rPr>
                      <w:rFonts w:ascii="方正仿宋简体" w:eastAsia="方正仿宋简体" w:hAnsi="Times New Roman" w:cs="Times New Roman" w:hint="eastAsia"/>
                      <w:color w:val="000000"/>
                      <w:sz w:val="32"/>
                      <w:szCs w:val="32"/>
                      <w:lang w:eastAsia="zh-CN" w:bidi="ar-SA"/>
                    </w:rPr>
                    <w:t>《关于在全省高校毕业生中试行“双学位”“双专业”教育的意见》（</w:t>
                  </w:r>
                  <w:proofErr w:type="gramStart"/>
                  <w:r w:rsidRPr="00383FFD">
                    <w:rPr>
                      <w:rFonts w:ascii="方正仿宋简体" w:eastAsia="方正仿宋简体" w:hAnsi="Times New Roman" w:cs="Times New Roman" w:hint="eastAsia"/>
                      <w:color w:val="000000"/>
                      <w:sz w:val="32"/>
                      <w:szCs w:val="32"/>
                      <w:lang w:eastAsia="zh-CN" w:bidi="ar-SA"/>
                    </w:rPr>
                    <w:t>闽教高</w:t>
                  </w:r>
                  <w:proofErr w:type="gramEnd"/>
                  <w:r w:rsidRPr="00383FFD">
                    <w:rPr>
                      <w:rFonts w:ascii="方正仿宋简体" w:eastAsia="方正仿宋简体" w:hAnsi="Times New Roman" w:cs="Times New Roman" w:hint="eastAsia"/>
                      <w:color w:val="000000"/>
                      <w:sz w:val="32"/>
                      <w:szCs w:val="32"/>
                      <w:lang w:eastAsia="zh-CN" w:bidi="ar-SA"/>
                    </w:rPr>
                    <w:t>〔2009〕9号），经修读达到毕业条件并获得“双学位”“双专业”证书的报考者，由省教育</w:t>
                  </w:r>
                  <w:r w:rsidRPr="00383FFD">
                    <w:rPr>
                      <w:rFonts w:ascii="方正仿宋简体" w:eastAsia="方正仿宋简体" w:hAnsi="Times New Roman" w:cs="Times New Roman" w:hint="eastAsia"/>
                      <w:color w:val="000000"/>
                      <w:sz w:val="32"/>
                      <w:szCs w:val="32"/>
                      <w:lang w:eastAsia="zh-CN" w:bidi="ar-SA"/>
                    </w:rPr>
                    <w:lastRenderedPageBreak/>
                    <w:t>厅进行省内统一电子注册，在本省范围内承认其学历、学位。上述报考者的“双学位”、“双专业”所对应的学历学位，须在福建省教育厅门户网站（</w:t>
                  </w:r>
                  <w:hyperlink r:id="rId8" w:history="1">
                    <w:r w:rsidRPr="00383FFD">
                      <w:rPr>
                        <w:rFonts w:ascii="方正仿宋简体" w:eastAsia="方正仿宋简体" w:hAnsi="Times New Roman" w:cs="Times New Roman" w:hint="eastAsia"/>
                        <w:color w:val="000000"/>
                        <w:sz w:val="32"/>
                        <w:lang w:eastAsia="zh-CN" w:bidi="ar-SA"/>
                      </w:rPr>
                      <w:t>http://www.fjedu.gov.cn/</w:t>
                    </w:r>
                  </w:hyperlink>
                  <w:r w:rsidRPr="00383FFD">
                    <w:rPr>
                      <w:rFonts w:ascii="方正仿宋简体" w:eastAsia="方正仿宋简体" w:hAnsi="Times New Roman" w:cs="Times New Roman" w:hint="eastAsia"/>
                      <w:color w:val="000000"/>
                      <w:sz w:val="32"/>
                      <w:szCs w:val="32"/>
                      <w:lang w:eastAsia="zh-CN" w:bidi="ar-SA"/>
                    </w:rPr>
                    <w:t>）的查询平台查询认证。</w:t>
                  </w:r>
                </w:p>
                <w:p w:rsidR="00383FFD" w:rsidRPr="00383FFD" w:rsidRDefault="00383FFD" w:rsidP="00383FFD">
                  <w:pPr>
                    <w:spacing w:line="432" w:lineRule="auto"/>
                    <w:ind w:firstLine="66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岗位要求的“全日制普通高校学历”，是指考生通过参加国家统一招生考试，录取于经教育部批准的具有普通高等教育招生资格且执行国家普通高等教育统一招生计划的高等院校，并按教学计划完成学业后所取得的国家承认的学历。</w:t>
                  </w:r>
                </w:p>
                <w:p w:rsidR="00383FFD" w:rsidRPr="00383FFD" w:rsidRDefault="00383FFD" w:rsidP="00383FFD">
                  <w:pPr>
                    <w:spacing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留学归国人员、香港或澳门地区学习人员以及取得国内院校与国外院校联合办法相关学历的人员，其学历认定按教育行政部门有关规定执行，须经过国家教育行政部门的认证。</w:t>
                  </w:r>
                </w:p>
                <w:p w:rsidR="00383FFD" w:rsidRPr="00383FFD" w:rsidRDefault="00383FFD" w:rsidP="00383FFD">
                  <w:pPr>
                    <w:spacing w:line="432" w:lineRule="auto"/>
                    <w:ind w:firstLine="645"/>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3. 专业条件设置为具体专业名称的岗位，所学专业与所列专业一致者方可报考；取得双学历（位）的报考人员可以选择符合招聘岗位专业条件的任一学历（位）报考。考生的专业、学历和学位条件三者之间需一致。考生专业的确认，以毕业证书所署的专业为准。</w:t>
                  </w:r>
                </w:p>
                <w:p w:rsidR="00383FFD" w:rsidRPr="00383FFD" w:rsidRDefault="00383FFD" w:rsidP="00383FFD">
                  <w:pPr>
                    <w:spacing w:line="432" w:lineRule="auto"/>
                    <w:ind w:firstLine="645"/>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4. 以下三类人员视为符合福建省户籍条件要求：（1）2014年5月5日前常住户口在福建省的报考者；（2）福建省内高校2014年应届毕业生；（3）高考生源地或籍贯为福建省的报考者。户籍要求为泉州的，按</w:t>
                  </w:r>
                  <w:r w:rsidRPr="00383FFD">
                    <w:rPr>
                      <w:rFonts w:ascii="方正仿宋简体" w:eastAsia="方正仿宋简体" w:hAnsi="Times New Roman" w:cs="Times New Roman" w:hint="eastAsia"/>
                      <w:color w:val="000000"/>
                      <w:sz w:val="32"/>
                      <w:szCs w:val="32"/>
                      <w:lang w:eastAsia="zh-CN" w:bidi="ar-SA"/>
                    </w:rPr>
                    <w:lastRenderedPageBreak/>
                    <w:t>以上原则类推。</w:t>
                  </w:r>
                </w:p>
                <w:p w:rsidR="00383FFD" w:rsidRPr="00383FFD" w:rsidRDefault="00383FFD" w:rsidP="00383FFD">
                  <w:pPr>
                    <w:spacing w:line="432" w:lineRule="auto"/>
                    <w:ind w:firstLine="645"/>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此外，2014年5月5日前取得《福建省泉州市居住证》，且现在泉州地区实际居住的流动人口，视同具备居住地户籍条件。</w:t>
                  </w:r>
                </w:p>
                <w:p w:rsidR="00383FFD" w:rsidRPr="00383FFD" w:rsidRDefault="00383FFD" w:rsidP="00383FFD">
                  <w:pPr>
                    <w:spacing w:line="432" w:lineRule="auto"/>
                    <w:ind w:firstLine="63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取得高级专业技术职务任职资格或全日制普通高等院校硕士研究生学历和硕士学位的人员，不受户籍地或生源地（籍贯地）的限制。</w:t>
                  </w:r>
                </w:p>
                <w:p w:rsidR="00383FFD" w:rsidRPr="00383FFD" w:rsidRDefault="00383FFD" w:rsidP="00383FFD">
                  <w:pPr>
                    <w:spacing w:line="432" w:lineRule="auto"/>
                    <w:ind w:firstLine="63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5.岗位要求的学历、学位证书及相关证书取得的截止时间为2014年5月5日（全日制普通高校应届毕业生放宽到2014年8月31日前取得）。</w:t>
                  </w:r>
                </w:p>
                <w:p w:rsidR="00383FFD" w:rsidRPr="00383FFD" w:rsidRDefault="00383FFD" w:rsidP="00383FFD">
                  <w:pPr>
                    <w:spacing w:line="432" w:lineRule="auto"/>
                    <w:ind w:firstLine="60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招考职位要求的其它专业证书、资格证书等，报考者必须在2014年5月5日前取得或已通过考试，通过考试但未取得证书的，须在资格复核时，提供由相关部门出具的成绩单及是否通过考试的结论。</w:t>
                  </w:r>
                </w:p>
                <w:p w:rsidR="00383FFD" w:rsidRPr="00383FFD" w:rsidRDefault="00383FFD" w:rsidP="00383FFD">
                  <w:pPr>
                    <w:spacing w:line="432" w:lineRule="auto"/>
                    <w:ind w:firstLine="60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6.“临床医学”专业不含“中西医结合临床医学”和“中医临床医学”专业；“药学”专业不含其他“药学类”和“中药学类”专业。</w:t>
                  </w:r>
                </w:p>
                <w:p w:rsidR="00383FFD" w:rsidRPr="00383FFD" w:rsidRDefault="00383FFD" w:rsidP="00383FFD">
                  <w:pPr>
                    <w:spacing w:line="432" w:lineRule="auto"/>
                    <w:ind w:firstLine="60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7.《岗位信息表》的“备注栏”中标注“不含专升本”的岗位，专升本学历的考生不能报考。</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8.职称（资格）条件：指通过卫生、人事行政部门组织的统一考试所取得的专业技术资格证书。执业医师类职位（NA11-NA33）需符合医师资格考试报名资格规定</w:t>
                  </w:r>
                  <w:r w:rsidRPr="00383FFD">
                    <w:rPr>
                      <w:rFonts w:ascii="方正仿宋简体" w:eastAsia="方正仿宋简体" w:hAnsi="Times New Roman" w:cs="Times New Roman" w:hint="eastAsia"/>
                      <w:color w:val="000000"/>
                      <w:sz w:val="32"/>
                      <w:szCs w:val="32"/>
                      <w:lang w:eastAsia="zh-CN" w:bidi="ar-SA"/>
                    </w:rPr>
                    <w:lastRenderedPageBreak/>
                    <w:t>（2014版）。</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b/>
                      <w:bCs/>
                      <w:color w:val="000000"/>
                      <w:sz w:val="32"/>
                      <w:lang w:eastAsia="zh-CN" w:bidi="ar-SA"/>
                    </w:rPr>
                    <w:t>三、报名办法及注意事项</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本次考试报名采取网上报名的方式进行，不设现场报名点。</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（一）报名程序</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1．网上提交个人信息及缴费（2014年5月5日8:00至 5月9日17：30）。报考者须在规定时间内登录泉州人事考试网（</w:t>
                  </w:r>
                  <w:hyperlink r:id="rId9" w:history="1">
                    <w:r w:rsidRPr="00383FFD">
                      <w:rPr>
                        <w:rFonts w:ascii="方正仿宋简体" w:eastAsia="方正仿宋简体" w:hAnsi="Times New Roman" w:cs="Times New Roman" w:hint="eastAsia"/>
                        <w:color w:val="000000"/>
                        <w:sz w:val="32"/>
                        <w:lang w:eastAsia="zh-CN" w:bidi="ar-SA"/>
                      </w:rPr>
                      <w:t>http://www.qzks.com</w:t>
                    </w:r>
                  </w:hyperlink>
                  <w:r w:rsidRPr="00383FFD">
                    <w:rPr>
                      <w:rFonts w:ascii="方正仿宋简体" w:eastAsia="方正仿宋简体" w:hAnsi="Times New Roman" w:cs="Times New Roman" w:hint="eastAsia"/>
                      <w:color w:val="000000"/>
                      <w:sz w:val="32"/>
                      <w:szCs w:val="32"/>
                      <w:lang w:eastAsia="zh-CN" w:bidi="ar-SA"/>
                    </w:rPr>
                    <w:t>）的“在线报名”栏目查询岗位，并进行网上报名。考生报名后应及时通过中国建设银行网上银行缴纳报名费人民币80元整。有关建设银行网上银行及其支付方法等问题可通过建设银行客户服务热线95533咨询。报名及缴费系统将于2014年5月9日17：30关闭。</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2.资格初审（2014年5月5日8:00至5月10日17：30）。考生报名并成功缴费后，由卫生部门指定专人负责资格初审。报名人员应在缴费成功后及时登录报名系统查询本人资格初审结果。考生对资格初审有异议的，应在资格初审时间段内通过报名系统进行申诉或改报其他岗位，因未及时关注资格初审结果而错过申诉或改报机会的，后果由考生自负。</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对于资格审核不合格或因所报考岗位未达到开考条件而被取消考试的报考人员，</w:t>
                  </w:r>
                  <w:proofErr w:type="gramStart"/>
                  <w:r w:rsidRPr="00383FFD">
                    <w:rPr>
                      <w:rFonts w:ascii="方正仿宋简体" w:eastAsia="方正仿宋简体" w:hAnsi="Times New Roman" w:cs="Times New Roman" w:hint="eastAsia"/>
                      <w:color w:val="000000"/>
                      <w:sz w:val="32"/>
                      <w:szCs w:val="32"/>
                      <w:lang w:eastAsia="zh-CN" w:bidi="ar-SA"/>
                    </w:rPr>
                    <w:t>建行网银将</w:t>
                  </w:r>
                  <w:proofErr w:type="gramEnd"/>
                  <w:r w:rsidRPr="00383FFD">
                    <w:rPr>
                      <w:rFonts w:ascii="方正仿宋简体" w:eastAsia="方正仿宋简体" w:hAnsi="Times New Roman" w:cs="Times New Roman" w:hint="eastAsia"/>
                      <w:color w:val="000000"/>
                      <w:sz w:val="32"/>
                      <w:szCs w:val="32"/>
                      <w:lang w:eastAsia="zh-CN" w:bidi="ar-SA"/>
                    </w:rPr>
                    <w:t>于笔试结束后</w:t>
                  </w:r>
                  <w:r w:rsidRPr="00383FFD">
                    <w:rPr>
                      <w:rFonts w:ascii="方正仿宋简体" w:eastAsia="方正仿宋简体" w:hAnsi="Times New Roman" w:cs="Times New Roman" w:hint="eastAsia"/>
                      <w:color w:val="000000"/>
                      <w:sz w:val="32"/>
                      <w:szCs w:val="32"/>
                      <w:lang w:eastAsia="zh-CN" w:bidi="ar-SA"/>
                    </w:rPr>
                    <w:lastRenderedPageBreak/>
                    <w:t>一个月内将报名费退还其缴费的银行卡账号。进入考核阶段时，招聘单位、主管部门及人事卫生部门将对考生的资格条件进行复核，考生的资格条件是否符合招聘条件，以复核确认的结果为准。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3.准考证下载及打印（2014年5月21日以后）。资格初审合格的考生在规定时间内登录报名系统自行下载并打印本人准考证。考生应按时打印并保管好准考证，直至招聘工作结束。未打印准考证导致无法参加笔试的，后果由考生自负。</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（二）报名注意事项</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 考生应严格按照招聘岗位资格条件要求报名，对网上提交的信息和相关材料的真实性、准确性负责。凡弄虚作假、恶意报考的，一经核实，视情节轻重，分别给予批评教育、计入失信档案、取消考试资格或聘用资格等处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2.考生必须完整、如实地填写报名系统所要求填写的各项信息，对于因信息填写不完整而影响资格条件判断的，将不予通过资格审核。考生所填写的联系方式应完整且准确无误。因联系方式有误而影响招聘考试的，后果由考生自负。</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3.特困家庭和</w:t>
                  </w:r>
                  <w:proofErr w:type="gramStart"/>
                  <w:r w:rsidRPr="00383FFD">
                    <w:rPr>
                      <w:rFonts w:ascii="方正仿宋简体" w:eastAsia="方正仿宋简体" w:hAnsi="Times New Roman" w:cs="Times New Roman" w:hint="eastAsia"/>
                      <w:color w:val="000000"/>
                      <w:sz w:val="32"/>
                      <w:szCs w:val="32"/>
                      <w:lang w:eastAsia="zh-CN" w:bidi="ar-SA"/>
                    </w:rPr>
                    <w:t>城市低保家庭</w:t>
                  </w:r>
                  <w:proofErr w:type="gramEnd"/>
                  <w:r w:rsidRPr="00383FFD">
                    <w:rPr>
                      <w:rFonts w:ascii="方正仿宋简体" w:eastAsia="方正仿宋简体" w:hAnsi="Times New Roman" w:cs="Times New Roman" w:hint="eastAsia"/>
                      <w:color w:val="000000"/>
                      <w:sz w:val="32"/>
                      <w:szCs w:val="32"/>
                      <w:lang w:eastAsia="zh-CN" w:bidi="ar-SA"/>
                    </w:rPr>
                    <w:t>的考生可减免考</w:t>
                  </w:r>
                  <w:proofErr w:type="gramStart"/>
                  <w:r w:rsidRPr="00383FFD">
                    <w:rPr>
                      <w:rFonts w:ascii="方正仿宋简体" w:eastAsia="方正仿宋简体" w:hAnsi="Times New Roman" w:cs="Times New Roman" w:hint="eastAsia"/>
                      <w:color w:val="000000"/>
                      <w:sz w:val="32"/>
                      <w:szCs w:val="32"/>
                      <w:lang w:eastAsia="zh-CN" w:bidi="ar-SA"/>
                    </w:rPr>
                    <w:t>务</w:t>
                  </w:r>
                  <w:proofErr w:type="gramEnd"/>
                  <w:r w:rsidRPr="00383FFD">
                    <w:rPr>
                      <w:rFonts w:ascii="方正仿宋简体" w:eastAsia="方正仿宋简体" w:hAnsi="Times New Roman" w:cs="Times New Roman" w:hint="eastAsia"/>
                      <w:color w:val="000000"/>
                      <w:sz w:val="32"/>
                      <w:szCs w:val="32"/>
                      <w:lang w:eastAsia="zh-CN" w:bidi="ar-SA"/>
                    </w:rPr>
                    <w:t>费用。此类考生应先在网上缴纳报名费，再于笔试当天携带相</w:t>
                  </w:r>
                  <w:r w:rsidRPr="00383FFD">
                    <w:rPr>
                      <w:rFonts w:ascii="方正仿宋简体" w:eastAsia="方正仿宋简体" w:hAnsi="Times New Roman" w:cs="Times New Roman" w:hint="eastAsia"/>
                      <w:color w:val="000000"/>
                      <w:sz w:val="32"/>
                      <w:szCs w:val="32"/>
                      <w:lang w:eastAsia="zh-CN" w:bidi="ar-SA"/>
                    </w:rPr>
                    <w:lastRenderedPageBreak/>
                    <w:t>关证明材料到考点主考室现场办理减免报名费用手续。其中：享受国家最低生活保障金的城镇家庭的考生，应提供其家庭所在地的县（区、市）民政部门出具的享受最低生活保障的证明和</w:t>
                  </w:r>
                  <w:proofErr w:type="gramStart"/>
                  <w:r w:rsidRPr="00383FFD">
                    <w:rPr>
                      <w:rFonts w:ascii="方正仿宋简体" w:eastAsia="方正仿宋简体" w:hAnsi="Times New Roman" w:cs="Times New Roman" w:hint="eastAsia"/>
                      <w:color w:val="000000"/>
                      <w:sz w:val="32"/>
                      <w:szCs w:val="32"/>
                      <w:lang w:eastAsia="zh-CN" w:bidi="ar-SA"/>
                    </w:rPr>
                    <w:t>低保证</w:t>
                  </w:r>
                  <w:proofErr w:type="gramEnd"/>
                  <w:r w:rsidRPr="00383FFD">
                    <w:rPr>
                      <w:rFonts w:ascii="方正仿宋简体" w:eastAsia="方正仿宋简体" w:hAnsi="Times New Roman" w:cs="Times New Roman" w:hint="eastAsia"/>
                      <w:color w:val="000000"/>
                      <w:sz w:val="32"/>
                      <w:szCs w:val="32"/>
                      <w:lang w:eastAsia="zh-CN" w:bidi="ar-SA"/>
                    </w:rPr>
                    <w:t>复印件；特困家庭的考生，应提供其家庭所在地的县（区、市）扶贫部门出具的特困证明和特困家庭基本情况档案卡复印件。</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b/>
                      <w:bCs/>
                      <w:color w:val="000000"/>
                      <w:sz w:val="32"/>
                      <w:lang w:eastAsia="zh-CN" w:bidi="ar-SA"/>
                    </w:rPr>
                    <w:t>四、考试办法</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本次招聘考试采取笔试的方式。</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1.笔试科目：</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护理(助产)岗位(NA01—NA10岗位)：《护理专业知识》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其他医学类岗位(NA11 —NA51岗位）：《医学基础知识》。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卷面总分100分，考试时间120分钟。考试不指定考试辅导教材，不举办也不委托任何机构举办考试辅导培训班。</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2.笔试时间：</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color w:val="000000"/>
                      <w:sz w:val="32"/>
                      <w:szCs w:val="32"/>
                      <w:u w:val="single"/>
                      <w:lang w:eastAsia="zh-CN" w:bidi="ar-SA"/>
                    </w:rPr>
                    <w:t>2014年5月24日14：30-16：30</w:t>
                  </w:r>
                </w:p>
                <w:p w:rsidR="00383FFD" w:rsidRPr="00383FFD" w:rsidRDefault="00383FFD" w:rsidP="00383FFD">
                  <w:pPr>
                    <w:spacing w:line="432" w:lineRule="auto"/>
                    <w:ind w:firstLine="675"/>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3.笔试地点。笔试地点设在南安市区，具体见准考证。报考人员应按照准考证上标明的时间和地点参加笔试。参加笔试时，必须同时携带准考证和本人身份证，未能同时提供上述证件的考生一律不予参加考试。</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lastRenderedPageBreak/>
                    <w:t>4.加分办理。根据我省、泉州市及我市有关规定，南安市公务员局将于笔试结束后为符合享受事业单位公开招聘笔试加分优惠政策的考生办理加分手续。具体事宜将于笔试结束后在南安人事人才网另行发布通知。符合加分条件的考生包括：</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（1）符合福建省人事厅《关于转发事业单位公开招聘人员暂行规定的通知》（闽人发[2006]10号）规定的加分条件的退役士兵、退役运动员等。其中，在最后</w:t>
                  </w:r>
                  <w:proofErr w:type="gramStart"/>
                  <w:r w:rsidRPr="00383FFD">
                    <w:rPr>
                      <w:rFonts w:ascii="方正仿宋简体" w:eastAsia="方正仿宋简体" w:hAnsi="Times New Roman" w:cs="Times New Roman" w:hint="eastAsia"/>
                      <w:color w:val="000000"/>
                      <w:sz w:val="32"/>
                      <w:szCs w:val="32"/>
                      <w:lang w:eastAsia="zh-CN" w:bidi="ar-SA"/>
                    </w:rPr>
                    <w:t>一</w:t>
                  </w:r>
                  <w:proofErr w:type="gramEnd"/>
                  <w:r w:rsidRPr="00383FFD">
                    <w:rPr>
                      <w:rFonts w:ascii="方正仿宋简体" w:eastAsia="方正仿宋简体" w:hAnsi="Times New Roman" w:cs="Times New Roman" w:hint="eastAsia"/>
                      <w:color w:val="000000"/>
                      <w:sz w:val="32"/>
                      <w:szCs w:val="32"/>
                      <w:lang w:eastAsia="zh-CN" w:bidi="ar-SA"/>
                    </w:rPr>
                    <w:t>学年（正式毕业前）入伍并按时取得学历（学位）证书的全日制普通高校大专及以上毕业生退役士兵，视为符合闽人发[2006]10号规定的“入伍前是全日制普通大专以上毕业生（国家统招）的退役士兵”，并按规定享受相应的加分政策。</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（2）符合《福建省公务员局 福建省人力资源开发办公室 福建省“三支一扶”办公室关于进一步完善参加“三支一扶”计划等服务基层项目高校毕业生有关就业政策的通知》（闽人发[2009]221号）规定的于2014年8月31日前服务期满</w:t>
                  </w:r>
                  <w:proofErr w:type="gramStart"/>
                  <w:r w:rsidRPr="00383FFD">
                    <w:rPr>
                      <w:rFonts w:ascii="方正仿宋简体" w:eastAsia="方正仿宋简体" w:hAnsi="Times New Roman" w:cs="Times New Roman" w:hint="eastAsia"/>
                      <w:color w:val="000000"/>
                      <w:sz w:val="32"/>
                      <w:szCs w:val="32"/>
                      <w:lang w:eastAsia="zh-CN" w:bidi="ar-SA"/>
                    </w:rPr>
                    <w:t>且考核</w:t>
                  </w:r>
                  <w:proofErr w:type="gramEnd"/>
                  <w:r w:rsidRPr="00383FFD">
                    <w:rPr>
                      <w:rFonts w:ascii="方正仿宋简体" w:eastAsia="方正仿宋简体" w:hAnsi="Times New Roman" w:cs="Times New Roman" w:hint="eastAsia"/>
                      <w:color w:val="000000"/>
                      <w:sz w:val="32"/>
                      <w:szCs w:val="32"/>
                      <w:lang w:eastAsia="zh-CN" w:bidi="ar-SA"/>
                    </w:rPr>
                    <w:t>合格的服务基层项目考生。</w:t>
                  </w:r>
                </w:p>
                <w:p w:rsidR="00383FFD" w:rsidRPr="00383FFD" w:rsidRDefault="00383FFD" w:rsidP="00383FFD">
                  <w:pPr>
                    <w:spacing w:before="100" w:after="100"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（3）符合《关于做好2012年大学生村官聘任期满有关工作的意见》（</w:t>
                  </w:r>
                  <w:proofErr w:type="gramStart"/>
                  <w:r w:rsidRPr="00383FFD">
                    <w:rPr>
                      <w:rFonts w:ascii="方正仿宋简体" w:eastAsia="方正仿宋简体" w:hAnsi="Times New Roman" w:cs="Times New Roman" w:hint="eastAsia"/>
                      <w:color w:val="000000"/>
                      <w:sz w:val="32"/>
                      <w:szCs w:val="32"/>
                      <w:lang w:eastAsia="zh-CN" w:bidi="ar-SA"/>
                    </w:rPr>
                    <w:t>闽委组综[</w:t>
                  </w:r>
                  <w:proofErr w:type="gramEnd"/>
                  <w:r w:rsidRPr="00383FFD">
                    <w:rPr>
                      <w:rFonts w:ascii="方正仿宋简体" w:eastAsia="方正仿宋简体" w:hAnsi="Times New Roman" w:cs="Times New Roman" w:hint="eastAsia"/>
                      <w:color w:val="000000"/>
                      <w:sz w:val="32"/>
                      <w:szCs w:val="32"/>
                      <w:lang w:eastAsia="zh-CN" w:bidi="ar-SA"/>
                    </w:rPr>
                    <w:t>2013]86号）规定的于2014年8月31日前服务期满</w:t>
                  </w:r>
                  <w:proofErr w:type="gramStart"/>
                  <w:r w:rsidRPr="00383FFD">
                    <w:rPr>
                      <w:rFonts w:ascii="方正仿宋简体" w:eastAsia="方正仿宋简体" w:hAnsi="Times New Roman" w:cs="Times New Roman" w:hint="eastAsia"/>
                      <w:color w:val="000000"/>
                      <w:sz w:val="32"/>
                      <w:szCs w:val="32"/>
                      <w:lang w:eastAsia="zh-CN" w:bidi="ar-SA"/>
                    </w:rPr>
                    <w:t>且考核</w:t>
                  </w:r>
                  <w:proofErr w:type="gramEnd"/>
                  <w:r w:rsidRPr="00383FFD">
                    <w:rPr>
                      <w:rFonts w:ascii="方正仿宋简体" w:eastAsia="方正仿宋简体" w:hAnsi="Times New Roman" w:cs="Times New Roman" w:hint="eastAsia"/>
                      <w:color w:val="000000"/>
                      <w:sz w:val="32"/>
                      <w:szCs w:val="32"/>
                      <w:lang w:eastAsia="zh-CN" w:bidi="ar-SA"/>
                    </w:rPr>
                    <w:t>合格的2012年大学生村</w:t>
                  </w:r>
                  <w:r w:rsidRPr="00383FFD">
                    <w:rPr>
                      <w:rFonts w:ascii="方正仿宋简体" w:eastAsia="方正仿宋简体" w:hAnsi="Times New Roman" w:cs="Times New Roman" w:hint="eastAsia"/>
                      <w:color w:val="000000"/>
                      <w:sz w:val="32"/>
                      <w:szCs w:val="32"/>
                      <w:lang w:eastAsia="zh-CN" w:bidi="ar-SA"/>
                    </w:rPr>
                    <w:lastRenderedPageBreak/>
                    <w:t>官。</w:t>
                  </w:r>
                </w:p>
                <w:p w:rsidR="00383FFD" w:rsidRPr="00383FFD" w:rsidRDefault="00383FFD" w:rsidP="00383FFD">
                  <w:pPr>
                    <w:spacing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（4）符合中共泉州市委办公室、泉州市人民政府办公室《关于实施“村村社社有大学生”计划的意见》（泉委办[2007]68号）规定的服务期满三年</w:t>
                  </w:r>
                  <w:proofErr w:type="gramStart"/>
                  <w:r w:rsidRPr="00383FFD">
                    <w:rPr>
                      <w:rFonts w:ascii="方正仿宋简体" w:eastAsia="方正仿宋简体" w:hAnsi="Times New Roman" w:cs="Times New Roman" w:hint="eastAsia"/>
                      <w:color w:val="000000"/>
                      <w:sz w:val="32"/>
                      <w:szCs w:val="32"/>
                      <w:lang w:eastAsia="zh-CN" w:bidi="ar-SA"/>
                    </w:rPr>
                    <w:t>且考核</w:t>
                  </w:r>
                  <w:proofErr w:type="gramEnd"/>
                  <w:r w:rsidRPr="00383FFD">
                    <w:rPr>
                      <w:rFonts w:ascii="方正仿宋简体" w:eastAsia="方正仿宋简体" w:hAnsi="Times New Roman" w:cs="Times New Roman" w:hint="eastAsia"/>
                      <w:color w:val="000000"/>
                      <w:sz w:val="32"/>
                      <w:szCs w:val="32"/>
                      <w:lang w:eastAsia="zh-CN" w:bidi="ar-SA"/>
                    </w:rPr>
                    <w:t>合格的村务（社区）专职工作者。</w:t>
                  </w:r>
                </w:p>
                <w:p w:rsidR="00383FFD" w:rsidRPr="00383FFD" w:rsidRDefault="00383FFD" w:rsidP="00383FFD">
                  <w:pPr>
                    <w:spacing w:before="100" w:after="100"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b/>
                      <w:bCs/>
                      <w:color w:val="000000"/>
                      <w:sz w:val="32"/>
                      <w:lang w:eastAsia="zh-CN" w:bidi="ar-SA"/>
                    </w:rPr>
                    <w:t>特别说明</w:t>
                  </w:r>
                  <w:r w:rsidRPr="00383FFD">
                    <w:rPr>
                      <w:rFonts w:ascii="方正仿宋简体" w:eastAsia="方正仿宋简体" w:hAnsi="Times New Roman" w:cs="Times New Roman" w:hint="eastAsia"/>
                      <w:color w:val="000000"/>
                      <w:sz w:val="32"/>
                      <w:szCs w:val="32"/>
                      <w:lang w:eastAsia="zh-CN" w:bidi="ar-SA"/>
                    </w:rPr>
                    <w:t>：（1）报考专门岗位的考生不享受加分优惠政策；（2）曾通过享受各类优惠政策待遇被录（聘）用为公务员或事业单位工作人员的各类考生，不享受加分优惠政策；（3）除闽人发〔2006〕10号文规定可以累加计算的加分项目外，考生若同时具备多项不同加分资格条件的，取加分分值较高的项目予以加分。</w:t>
                  </w:r>
                </w:p>
                <w:p w:rsidR="00383FFD" w:rsidRPr="00383FFD" w:rsidRDefault="00383FFD" w:rsidP="00383FFD">
                  <w:pPr>
                    <w:spacing w:line="432" w:lineRule="auto"/>
                    <w:ind w:firstLine="64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5. 笔试成绩查询。笔试成绩将在南安人事人才网发布，具体发布时间另行通知。考生笔试成绩及排名以加分后的成绩为准。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6. 笔试成绩合格线：</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此次考试设A类职位和B类职位，具体职位类别详见《岗位信息表》。笔试成绩公布后，由南安市事业单位公开招聘工作人员领导小组根据考试情况划定A、B类职位笔试成绩合格线，对B类职位的笔试成绩合格分数线给予倾斜，降低10分。笔试成绩未达到合格线者，一律不予列入考核。</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lastRenderedPageBreak/>
                    <w:t xml:space="preserve">  </w:t>
                  </w:r>
                  <w:r w:rsidRPr="00383FFD">
                    <w:rPr>
                      <w:rFonts w:ascii="方正仿宋简体" w:eastAsia="方正仿宋简体" w:hAnsi="Times New Roman" w:cs="Times New Roman" w:hint="eastAsia"/>
                      <w:b/>
                      <w:bCs/>
                      <w:color w:val="000000"/>
                      <w:sz w:val="32"/>
                      <w:lang w:eastAsia="zh-CN" w:bidi="ar-SA"/>
                    </w:rPr>
                    <w:t>五、体检、考核、岗位选择、公示和聘用</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（一）体检</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体检对象的确定。按招聘人数与体检人数1:1的比例，在考试合格的人员中，按综合成绩从高到低的顺序依次等额确定体检对象。若同一岗位有2个及以上报考者综合成绩相同，按以下顺序优先确定体检人选：（1）烈士子女；（2）退伍军人；（3）独生子女；（4）计生“二女”户；（5）高等院校优秀毕业生；（6）若综合成绩相同，具备相同的优先顺序条件或同时不具备优先顺序条件的，则由人事卫生部门组织加试，取加试成绩高者为体检对象。具体加试内容形式另行通知。</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体检对象属于机关或国有企事业单位在职在编人员的，应于体检前向招聘单位或其主管部门提供所在单位同意调动证明、同意辞职证明或解除劳动合同证明。</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2.体检标准。参照福建省公务员考录现行体检标准执行。</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3.体检的组织。由人事卫生部门统一组织，体检医院应为人事卫生部门指定的县级以上综合性医院。体检不合格者可申请复检一次，体检医院由人事卫生部门指定，体检结果以复检为准。具体事宜另行通知。</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（二）岗位选择</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体检结果公布后，同一岗位代码中如包含多个不同单</w:t>
                  </w:r>
                  <w:r w:rsidRPr="00383FFD">
                    <w:rPr>
                      <w:rFonts w:ascii="方正仿宋简体" w:eastAsia="方正仿宋简体" w:hAnsi="Times New Roman" w:cs="Times New Roman" w:hint="eastAsia"/>
                      <w:color w:val="000000"/>
                      <w:sz w:val="32"/>
                      <w:szCs w:val="32"/>
                      <w:lang w:eastAsia="zh-CN" w:bidi="ar-SA"/>
                    </w:rPr>
                    <w:lastRenderedPageBreak/>
                    <w:t>位的，由</w:t>
                  </w:r>
                  <w:proofErr w:type="gramStart"/>
                  <w:r w:rsidRPr="00383FFD">
                    <w:rPr>
                      <w:rFonts w:ascii="方正仿宋简体" w:eastAsia="方正仿宋简体" w:hAnsi="Times New Roman" w:cs="Times New Roman" w:hint="eastAsia"/>
                      <w:color w:val="000000"/>
                      <w:sz w:val="32"/>
                      <w:szCs w:val="32"/>
                      <w:lang w:eastAsia="zh-CN" w:bidi="ar-SA"/>
                    </w:rPr>
                    <w:t>该岗位</w:t>
                  </w:r>
                  <w:proofErr w:type="gramEnd"/>
                  <w:r w:rsidRPr="00383FFD">
                    <w:rPr>
                      <w:rFonts w:ascii="方正仿宋简体" w:eastAsia="方正仿宋简体" w:hAnsi="Times New Roman" w:cs="Times New Roman" w:hint="eastAsia"/>
                      <w:color w:val="000000"/>
                      <w:sz w:val="32"/>
                      <w:szCs w:val="32"/>
                      <w:lang w:eastAsia="zh-CN" w:bidi="ar-SA"/>
                    </w:rPr>
                    <w:t>考生按照综合成绩从高分到低分的顺序依次选择服务单位；如果出现2名及以上考生综合成绩相同，则按照前述的体检人选优先确定顺序依次选择岗位。</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（三）考核</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考生自主选择服务岗位后，用人单位及其主管部门应在规定的时间内完成体检合格考生的政审考核工作，考生应在规定时间内及时提供相关政审考核材料。考生未配合有关部门在规定时间内完成政审考核工作的，视为自动放弃考核及聘用资格。</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考核阶段，招聘单位或其主管部门将采取谈话、查阅档案、学历（学位）等资格条件验证、计生和</w:t>
                  </w:r>
                  <w:proofErr w:type="gramStart"/>
                  <w:r w:rsidRPr="00383FFD">
                    <w:rPr>
                      <w:rFonts w:ascii="方正仿宋简体" w:eastAsia="方正仿宋简体" w:hAnsi="Times New Roman" w:cs="Times New Roman" w:hint="eastAsia"/>
                      <w:color w:val="000000"/>
                      <w:sz w:val="32"/>
                      <w:szCs w:val="32"/>
                      <w:lang w:eastAsia="zh-CN" w:bidi="ar-SA"/>
                    </w:rPr>
                    <w:t>综治</w:t>
                  </w:r>
                  <w:proofErr w:type="gramEnd"/>
                  <w:r w:rsidRPr="00383FFD">
                    <w:rPr>
                      <w:rFonts w:ascii="方正仿宋简体" w:eastAsia="方正仿宋简体" w:hAnsi="Times New Roman" w:cs="Times New Roman" w:hint="eastAsia"/>
                      <w:color w:val="000000"/>
                      <w:sz w:val="32"/>
                      <w:szCs w:val="32"/>
                      <w:lang w:eastAsia="zh-CN" w:bidi="ar-SA"/>
                    </w:rPr>
                    <w:t>情况调查等方式对考生的政治思想、道德品质、工作能力以及遵纪守法等情况进行全面考察。</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（四）公示和聘用</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考核合格者确定为拟聘用人选，并在南安人事人才网公示7天。拟聘用人选公示结果不影响聘用的，经人事卫生部门核准后，由用人单位按有关规定与考生签订聘用合同，确定人事关系，实行合同管理。</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w:t>
                  </w:r>
                  <w:r w:rsidRPr="00383FFD">
                    <w:rPr>
                      <w:rFonts w:ascii="方正仿宋简体" w:eastAsia="方正仿宋简体" w:hAnsi="Times New Roman" w:cs="Times New Roman" w:hint="eastAsia"/>
                      <w:b/>
                      <w:bCs/>
                      <w:color w:val="000000"/>
                      <w:sz w:val="32"/>
                      <w:lang w:eastAsia="zh-CN" w:bidi="ar-SA"/>
                    </w:rPr>
                    <w:t>六、其他事项</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（一）应聘者必须在报考岗位服务满5年，5年内须取得相应的执业（资格）证书，未取得的予以解聘。</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lastRenderedPageBreak/>
                    <w:t xml:space="preserve">  （二）考生在体检、考核、公示等环节因不合格或弃权等原因而造成岗位空缺的，经人事卫生部门同意，在</w:t>
                  </w:r>
                  <w:proofErr w:type="gramStart"/>
                  <w:r w:rsidRPr="00383FFD">
                    <w:rPr>
                      <w:rFonts w:ascii="方正仿宋简体" w:eastAsia="方正仿宋简体" w:hAnsi="Times New Roman" w:cs="Times New Roman" w:hint="eastAsia"/>
                      <w:color w:val="000000"/>
                      <w:sz w:val="32"/>
                      <w:szCs w:val="32"/>
                      <w:lang w:eastAsia="zh-CN" w:bidi="ar-SA"/>
                    </w:rPr>
                    <w:t>该岗位</w:t>
                  </w:r>
                  <w:proofErr w:type="gramEnd"/>
                  <w:r w:rsidRPr="00383FFD">
                    <w:rPr>
                      <w:rFonts w:ascii="方正仿宋简体" w:eastAsia="方正仿宋简体" w:hAnsi="Times New Roman" w:cs="Times New Roman" w:hint="eastAsia"/>
                      <w:color w:val="000000"/>
                      <w:sz w:val="32"/>
                      <w:szCs w:val="32"/>
                      <w:lang w:eastAsia="zh-CN" w:bidi="ar-SA"/>
                    </w:rPr>
                    <w:t>符合条件的其他考生中按综合成绩从高到低的顺序依次等额递补。对涉及多个单位的岗位，若考生在选择职位后因弃权或被取消聘用资格而造成职位空缺的，不再递补。</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（三）本次公开招聘的报名、笔试、体检、考核、公示及聘用等工作全程接受市纪检监察部门的监督。监督举报电话：0595-86399538、86382160。</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(四)本次公开招聘除报名阶段在泉州人事网（</w:t>
                  </w:r>
                  <w:hyperlink r:id="rId10" w:history="1">
                    <w:r w:rsidRPr="00383FFD">
                      <w:rPr>
                        <w:rFonts w:ascii="方正仿宋简体" w:eastAsia="方正仿宋简体" w:hAnsi="Times New Roman" w:cs="Times New Roman" w:hint="eastAsia"/>
                        <w:color w:val="000000"/>
                        <w:sz w:val="32"/>
                        <w:lang w:eastAsia="zh-CN" w:bidi="ar-SA"/>
                      </w:rPr>
                      <w:t>http://www.qzrs.gov.cn/</w:t>
                    </w:r>
                  </w:hyperlink>
                  <w:r w:rsidRPr="00383FFD">
                    <w:rPr>
                      <w:rFonts w:ascii="方正仿宋简体" w:eastAsia="方正仿宋简体" w:hAnsi="Times New Roman" w:cs="Times New Roman" w:hint="eastAsia"/>
                      <w:color w:val="000000"/>
                      <w:sz w:val="32"/>
                      <w:szCs w:val="32"/>
                      <w:lang w:eastAsia="zh-CN" w:bidi="ar-SA"/>
                    </w:rPr>
                    <w:t>）、泉州人事考试网（http://www.qzks.com/）发布报名信息外，其他相关信息均将通过南安人事人才网（http://www.nananrc.net/）、南安卫生网（http://www.nawsj.gov.cn/）发布，考生应随时关注网站相关信息，因未及时关注网上相关信息而影响招聘的，后果由考生自负。考生在本次招聘考试过程中如有相关问题，可通过以下途径进行咨询：</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1.网上咨询。本次报名相关事项可登陆泉州人事考试网的“交流园地”栏目进行留言咨询，也可登陆南安人事人才网的“业务问答”栏目进行留言咨询，相关工作人员将及时对考生的咨询进行回复。</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2.电话咨询。网上报名、缴费等相关问题请咨询泉州</w:t>
                  </w:r>
                  <w:r w:rsidRPr="00383FFD">
                    <w:rPr>
                      <w:rFonts w:ascii="方正仿宋简体" w:eastAsia="方正仿宋简体" w:hAnsi="Times New Roman" w:cs="Times New Roman" w:hint="eastAsia"/>
                      <w:color w:val="000000"/>
                      <w:sz w:val="32"/>
                      <w:szCs w:val="32"/>
                      <w:lang w:eastAsia="zh-CN" w:bidi="ar-SA"/>
                    </w:rPr>
                    <w:lastRenderedPageBreak/>
                    <w:t>市人事考试中心，咨询电话：0595-22115511；招聘工作政策等相关问题请咨询南安市公务员局、南安市卫生局，咨询电话：0595-86373512（市公务员局）、86382421（南安市卫生局）。</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（五）考生应完整、仔细阅读本通告后方可报名。因未完整、仔细阅读本通告相关规定而影响应聘的，后果由考生自负。</w:t>
                  </w:r>
                </w:p>
                <w:p w:rsidR="00383FFD" w:rsidRPr="00383FFD" w:rsidRDefault="00383FFD" w:rsidP="00383FFD">
                  <w:pPr>
                    <w:spacing w:line="432" w:lineRule="auto"/>
                    <w:ind w:firstLine="0"/>
                    <w:jc w:val="left"/>
                    <w:rPr>
                      <w:rFonts w:ascii="方正仿宋简体" w:eastAsia="方正仿宋简体" w:hAnsi="Times New Roman" w:cs="Times New Roman" w:hint="eastAsia"/>
                      <w:color w:val="000000"/>
                      <w:sz w:val="32"/>
                      <w:szCs w:val="32"/>
                      <w:lang w:eastAsia="zh-CN" w:bidi="ar-SA"/>
                    </w:rPr>
                  </w:pPr>
                  <w:r w:rsidRPr="00383FFD">
                    <w:rPr>
                      <w:rFonts w:ascii="方正仿宋简体" w:eastAsia="方正仿宋简体" w:hAnsi="Times New Roman" w:cs="Times New Roman" w:hint="eastAsia"/>
                      <w:color w:val="000000"/>
                      <w:sz w:val="32"/>
                      <w:szCs w:val="32"/>
                      <w:lang w:eastAsia="zh-CN" w:bidi="ar-SA"/>
                    </w:rPr>
                    <w:t xml:space="preserve">  （六）本</w:t>
                  </w:r>
                  <w:proofErr w:type="gramStart"/>
                  <w:r w:rsidRPr="00383FFD">
                    <w:rPr>
                      <w:rFonts w:ascii="方正仿宋简体" w:eastAsia="方正仿宋简体" w:hAnsi="Times New Roman" w:cs="Times New Roman" w:hint="eastAsia"/>
                      <w:color w:val="000000"/>
                      <w:sz w:val="32"/>
                      <w:szCs w:val="32"/>
                      <w:lang w:eastAsia="zh-CN" w:bidi="ar-SA"/>
                    </w:rPr>
                    <w:t>通告仅</w:t>
                  </w:r>
                  <w:proofErr w:type="gramEnd"/>
                  <w:r w:rsidRPr="00383FFD">
                    <w:rPr>
                      <w:rFonts w:ascii="方正仿宋简体" w:eastAsia="方正仿宋简体" w:hAnsi="Times New Roman" w:cs="Times New Roman" w:hint="eastAsia"/>
                      <w:color w:val="000000"/>
                      <w:sz w:val="32"/>
                      <w:szCs w:val="32"/>
                      <w:lang w:eastAsia="zh-CN" w:bidi="ar-SA"/>
                    </w:rPr>
                    <w:t>适用于本次公开招聘，未尽事宜由南安市公务员局、南安市卫生局负责解释。</w:t>
                  </w:r>
                </w:p>
                <w:p w:rsidR="00383FFD" w:rsidRPr="00383FFD" w:rsidRDefault="00383FFD" w:rsidP="00383FFD">
                  <w:pPr>
                    <w:spacing w:line="432" w:lineRule="auto"/>
                    <w:ind w:firstLine="640"/>
                    <w:jc w:val="left"/>
                    <w:rPr>
                      <w:rFonts w:ascii="宋体" w:eastAsia="宋体" w:hAnsi="宋体" w:cs="宋体" w:hint="eastAsia"/>
                      <w:color w:val="000000"/>
                      <w:sz w:val="26"/>
                      <w:szCs w:val="26"/>
                      <w:lang w:eastAsia="zh-CN" w:bidi="ar-SA"/>
                    </w:rPr>
                  </w:pPr>
                  <w:r w:rsidRPr="00383FFD">
                    <w:rPr>
                      <w:rFonts w:ascii="仿宋_GB2312" w:eastAsia="仿宋_GB2312" w:hAnsi="Times New Roman" w:cs="Times New Roman" w:hint="eastAsia"/>
                      <w:color w:val="000000"/>
                      <w:sz w:val="32"/>
                      <w:szCs w:val="32"/>
                      <w:lang w:eastAsia="zh-CN" w:bidi="ar-SA"/>
                    </w:rPr>
                    <w:t>附件：</w:t>
                  </w:r>
                  <w:r w:rsidRPr="00383FFD">
                    <w:rPr>
                      <w:rFonts w:ascii="仿宋_GB2312" w:eastAsia="仿宋_GB2312" w:hAnsi="宋体" w:cs="宋体" w:hint="eastAsia"/>
                      <w:color w:val="000000"/>
                      <w:sz w:val="27"/>
                      <w:szCs w:val="27"/>
                      <w:lang w:eastAsia="zh-CN" w:bidi="ar-SA"/>
                    </w:rPr>
                    <w:t>1、</w:t>
                  </w:r>
                  <w:r>
                    <w:rPr>
                      <w:rFonts w:ascii="仿宋_GB2312" w:eastAsia="仿宋_GB2312" w:hAnsi="宋体" w:cs="宋体"/>
                      <w:noProof/>
                      <w:color w:val="000000"/>
                      <w:sz w:val="27"/>
                      <w:szCs w:val="27"/>
                      <w:lang w:eastAsia="zh-CN" w:bidi="ar-SA"/>
                    </w:rPr>
                    <w:drawing>
                      <wp:inline distT="0" distB="0" distL="0" distR="0">
                        <wp:extent cx="178435" cy="178435"/>
                        <wp:effectExtent l="19050" t="0" r="0" b="0"/>
                        <wp:docPr id="3" name="图片 3" descr="http://www.nananrc.net/editor/sysimage/file/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nanrc.net/editor/sysimage/file/xls.gif"/>
                                <pic:cNvPicPr>
                                  <a:picLocks noChangeAspect="1" noChangeArrowheads="1"/>
                                </pic:cNvPicPr>
                              </pic:nvPicPr>
                              <pic:blipFill>
                                <a:blip r:embed="rId11"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hyperlink r:id="rId12" w:tgtFrame="_blank" w:history="1">
                    <w:r w:rsidRPr="00383FFD">
                      <w:rPr>
                        <w:rFonts w:ascii="仿宋_GB2312" w:eastAsia="仿宋_GB2312" w:hAnsi="宋体" w:cs="宋体" w:hint="eastAsia"/>
                        <w:color w:val="3D362B"/>
                        <w:sz w:val="27"/>
                        <w:lang w:eastAsia="zh-CN" w:bidi="ar-SA"/>
                      </w:rPr>
                      <w:t>附件1：2014年南安市事业单位公开招聘医药卫生类工作人员岗位信息表.xls</w:t>
                    </w:r>
                  </w:hyperlink>
                </w:p>
                <w:p w:rsidR="00383FFD" w:rsidRPr="00383FFD" w:rsidRDefault="00383FFD" w:rsidP="00383FFD">
                  <w:pPr>
                    <w:spacing w:line="432" w:lineRule="auto"/>
                    <w:ind w:firstLine="640"/>
                    <w:jc w:val="left"/>
                    <w:rPr>
                      <w:rFonts w:ascii="宋体" w:eastAsia="宋体" w:hAnsi="宋体" w:cs="宋体"/>
                      <w:color w:val="000000"/>
                      <w:sz w:val="26"/>
                      <w:szCs w:val="26"/>
                      <w:lang w:eastAsia="zh-CN" w:bidi="ar-SA"/>
                    </w:rPr>
                  </w:pPr>
                  <w:r w:rsidRPr="00383FFD">
                    <w:rPr>
                      <w:rFonts w:ascii="方正仿宋简体" w:eastAsia="方正仿宋简体" w:hAnsi="宋体" w:cs="宋体" w:hint="eastAsia"/>
                      <w:color w:val="000000"/>
                      <w:sz w:val="30"/>
                      <w:szCs w:val="30"/>
                      <w:lang w:eastAsia="zh-CN" w:bidi="ar-SA"/>
                    </w:rPr>
                    <w:t>2、</w:t>
                  </w:r>
                  <w:r>
                    <w:rPr>
                      <w:rFonts w:ascii="方正仿宋简体" w:eastAsia="方正仿宋简体" w:hAnsi="宋体" w:cs="宋体"/>
                      <w:noProof/>
                      <w:color w:val="000000"/>
                      <w:sz w:val="30"/>
                      <w:szCs w:val="30"/>
                      <w:lang w:eastAsia="zh-CN" w:bidi="ar-SA"/>
                    </w:rPr>
                    <w:drawing>
                      <wp:inline distT="0" distB="0" distL="0" distR="0">
                        <wp:extent cx="178435" cy="178435"/>
                        <wp:effectExtent l="19050" t="0" r="0" b="0"/>
                        <wp:docPr id="4" name="图片 4" descr="http://www.nananrc.net/editor/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nanrc.net/editor/sysimage/file/doc.gif"/>
                                <pic:cNvPicPr>
                                  <a:picLocks noChangeAspect="1" noChangeArrowheads="1"/>
                                </pic:cNvPicPr>
                              </pic:nvPicPr>
                              <pic:blipFill>
                                <a:blip r:embed="rId13"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hyperlink r:id="rId14" w:tgtFrame="_blank" w:history="1">
                    <w:r w:rsidRPr="00383FFD">
                      <w:rPr>
                        <w:rFonts w:ascii="方正仿宋简体" w:eastAsia="方正仿宋简体" w:hAnsi="宋体" w:cs="宋体" w:hint="eastAsia"/>
                        <w:color w:val="3D362B"/>
                        <w:sz w:val="30"/>
                        <w:lang w:eastAsia="zh-CN" w:bidi="ar-SA"/>
                      </w:rPr>
                      <w:t>附件2：医师资格考试报名资格规定（2014版） .doc</w:t>
                    </w:r>
                  </w:hyperlink>
                  <w:r w:rsidRPr="00383FFD">
                    <w:rPr>
                      <w:rFonts w:ascii="方正仿宋简体" w:eastAsia="方正仿宋简体" w:hAnsi="宋体" w:cs="宋体" w:hint="eastAsia"/>
                      <w:color w:val="333333"/>
                      <w:sz w:val="30"/>
                      <w:szCs w:val="30"/>
                      <w:lang w:eastAsia="zh-CN" w:bidi="ar-SA"/>
                    </w:rPr>
                    <w:t xml:space="preserve"> </w:t>
                  </w:r>
                </w:p>
                <w:p w:rsidR="00383FFD" w:rsidRPr="00383FFD" w:rsidRDefault="00383FFD" w:rsidP="00383FFD">
                  <w:pPr>
                    <w:spacing w:line="432" w:lineRule="auto"/>
                    <w:ind w:firstLine="640"/>
                    <w:jc w:val="left"/>
                    <w:rPr>
                      <w:rFonts w:ascii="宋体" w:eastAsia="宋体" w:hAnsi="宋体" w:cs="宋体"/>
                      <w:color w:val="000000"/>
                      <w:sz w:val="26"/>
                      <w:szCs w:val="26"/>
                      <w:lang w:eastAsia="zh-CN" w:bidi="ar-SA"/>
                    </w:rPr>
                  </w:pPr>
                  <w:r w:rsidRPr="00383FFD">
                    <w:rPr>
                      <w:rFonts w:ascii="仿宋_GB2312" w:eastAsia="仿宋_GB2312" w:hAnsi="宋体" w:cs="宋体" w:hint="eastAsia"/>
                      <w:color w:val="000000"/>
                      <w:sz w:val="36"/>
                      <w:szCs w:val="36"/>
                      <w:lang w:eastAsia="zh-CN" w:bidi="ar-SA"/>
                    </w:rPr>
                    <w:t>3</w:t>
                  </w:r>
                  <w:r w:rsidRPr="00383FFD">
                    <w:rPr>
                      <w:rFonts w:ascii="仿宋_GB2312" w:eastAsia="仿宋_GB2312" w:hAnsi="宋体" w:cs="宋体" w:hint="eastAsia"/>
                      <w:color w:val="000000"/>
                      <w:sz w:val="27"/>
                      <w:szCs w:val="27"/>
                      <w:lang w:eastAsia="zh-CN" w:bidi="ar-SA"/>
                    </w:rPr>
                    <w:t>、</w:t>
                  </w:r>
                  <w:r>
                    <w:rPr>
                      <w:rFonts w:ascii="仿宋_GB2312" w:eastAsia="仿宋_GB2312" w:hAnsi="宋体" w:cs="宋体"/>
                      <w:noProof/>
                      <w:color w:val="000000"/>
                      <w:sz w:val="27"/>
                      <w:szCs w:val="27"/>
                      <w:lang w:eastAsia="zh-CN" w:bidi="ar-SA"/>
                    </w:rPr>
                    <w:drawing>
                      <wp:inline distT="0" distB="0" distL="0" distR="0">
                        <wp:extent cx="178435" cy="178435"/>
                        <wp:effectExtent l="19050" t="0" r="0" b="0"/>
                        <wp:docPr id="5" name="图片 5" descr="http://www.nananrc.net/editor/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nanrc.net/editor/sysimage/file/doc.gif"/>
                                <pic:cNvPicPr>
                                  <a:picLocks noChangeAspect="1" noChangeArrowheads="1"/>
                                </pic:cNvPicPr>
                              </pic:nvPicPr>
                              <pic:blipFill>
                                <a:blip r:embed="rId13"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hyperlink r:id="rId15" w:tgtFrame="_blank" w:history="1">
                    <w:r w:rsidRPr="00383FFD">
                      <w:rPr>
                        <w:rFonts w:ascii="仿宋_GB2312" w:eastAsia="仿宋_GB2312" w:hAnsi="宋体" w:cs="宋体" w:hint="eastAsia"/>
                        <w:color w:val="3D362B"/>
                        <w:sz w:val="27"/>
                        <w:lang w:eastAsia="zh-CN" w:bidi="ar-SA"/>
                      </w:rPr>
                      <w:t>附件3：福建省机关事业单位招考专业指导目录（2014年）.doc</w:t>
                    </w:r>
                  </w:hyperlink>
                  <w:r w:rsidRPr="00383FFD">
                    <w:rPr>
                      <w:rFonts w:ascii="方正仿宋简体" w:eastAsia="方正仿宋简体" w:hAnsi="宋体" w:cs="宋体" w:hint="eastAsia"/>
                      <w:color w:val="000000"/>
                      <w:sz w:val="30"/>
                      <w:szCs w:val="30"/>
                      <w:lang w:eastAsia="zh-CN" w:bidi="ar-SA"/>
                    </w:rPr>
                    <w:t xml:space="preserve"> </w:t>
                  </w:r>
                </w:p>
                <w:p w:rsidR="00383FFD" w:rsidRPr="00383FFD" w:rsidRDefault="00383FFD" w:rsidP="00383FFD">
                  <w:pPr>
                    <w:ind w:firstLine="0"/>
                    <w:jc w:val="right"/>
                    <w:rPr>
                      <w:rFonts w:ascii="方正仿宋简体" w:eastAsia="方正仿宋简体" w:hAnsi="宋体" w:cs="宋体"/>
                      <w:color w:val="000000"/>
                      <w:sz w:val="30"/>
                      <w:szCs w:val="30"/>
                      <w:lang w:eastAsia="zh-CN" w:bidi="ar-SA"/>
                    </w:rPr>
                  </w:pPr>
                  <w:r w:rsidRPr="00383FFD">
                    <w:rPr>
                      <w:rFonts w:ascii="仿宋_GB2312" w:eastAsia="仿宋_GB2312" w:hAnsi="宋体" w:cs="宋体" w:hint="eastAsia"/>
                      <w:color w:val="000000"/>
                      <w:sz w:val="32"/>
                      <w:szCs w:val="32"/>
                      <w:lang w:eastAsia="zh-CN" w:bidi="ar-SA"/>
                    </w:rPr>
                    <w:t>南安市公务员局</w:t>
                  </w:r>
                </w:p>
                <w:p w:rsidR="00383FFD" w:rsidRPr="00383FFD" w:rsidRDefault="00383FFD" w:rsidP="00383FFD">
                  <w:pPr>
                    <w:ind w:firstLine="0"/>
                    <w:jc w:val="right"/>
                    <w:rPr>
                      <w:rFonts w:ascii="方正仿宋简体" w:eastAsia="方正仿宋简体" w:hAnsi="宋体" w:cs="宋体" w:hint="eastAsia"/>
                      <w:color w:val="000000"/>
                      <w:sz w:val="32"/>
                      <w:szCs w:val="32"/>
                      <w:lang w:eastAsia="zh-CN" w:bidi="ar-SA"/>
                    </w:rPr>
                  </w:pPr>
                  <w:r w:rsidRPr="00383FFD">
                    <w:rPr>
                      <w:rFonts w:ascii="仿宋_GB2312" w:eastAsia="仿宋_GB2312" w:hAnsi="宋体" w:cs="宋体" w:hint="eastAsia"/>
                      <w:color w:val="000000"/>
                      <w:sz w:val="32"/>
                      <w:szCs w:val="32"/>
                      <w:lang w:eastAsia="zh-CN" w:bidi="ar-SA"/>
                    </w:rPr>
                    <w:t>南安市卫生局</w:t>
                  </w:r>
                </w:p>
                <w:p w:rsidR="00383FFD" w:rsidRPr="00383FFD" w:rsidRDefault="00383FFD" w:rsidP="00383FFD">
                  <w:pPr>
                    <w:ind w:firstLine="0"/>
                    <w:jc w:val="right"/>
                    <w:rPr>
                      <w:rFonts w:ascii="方正仿宋简体" w:eastAsia="方正仿宋简体" w:hAnsi="宋体" w:cs="宋体"/>
                      <w:color w:val="000000"/>
                      <w:sz w:val="32"/>
                      <w:szCs w:val="32"/>
                      <w:lang w:eastAsia="zh-CN" w:bidi="ar-SA"/>
                    </w:rPr>
                  </w:pPr>
                  <w:r w:rsidRPr="00383FFD">
                    <w:rPr>
                      <w:rFonts w:ascii="仿宋_GB2312" w:eastAsia="仿宋_GB2312" w:hAnsi="宋体" w:cs="宋体" w:hint="eastAsia"/>
                      <w:color w:val="000000"/>
                      <w:sz w:val="32"/>
                      <w:szCs w:val="32"/>
                      <w:lang w:eastAsia="zh-CN" w:bidi="ar-SA"/>
                    </w:rPr>
                    <w:t>2014年4月30日</w:t>
                  </w:r>
                </w:p>
              </w:tc>
            </w:tr>
          </w:tbl>
          <w:p w:rsidR="00383FFD" w:rsidRPr="00383FFD" w:rsidRDefault="00383FFD" w:rsidP="00383FFD">
            <w:pPr>
              <w:spacing w:line="240" w:lineRule="auto"/>
              <w:ind w:firstLine="0"/>
              <w:jc w:val="left"/>
              <w:rPr>
                <w:rFonts w:ascii="宋体" w:eastAsia="宋体" w:hAnsi="宋体" w:cs="宋体"/>
                <w:color w:val="000000"/>
                <w:sz w:val="22"/>
                <w:lang w:eastAsia="zh-CN" w:bidi="ar-SA"/>
              </w:rPr>
            </w:pPr>
          </w:p>
        </w:tc>
      </w:tr>
      <w:tr w:rsidR="00383FFD" w:rsidRPr="00383FFD">
        <w:trPr>
          <w:tblCellSpacing w:w="0" w:type="dxa"/>
          <w:jc w:val="center"/>
        </w:trPr>
        <w:tc>
          <w:tcPr>
            <w:tcW w:w="0" w:type="auto"/>
            <w:vAlign w:val="center"/>
            <w:hideMark/>
          </w:tcPr>
          <w:p w:rsidR="00383FFD" w:rsidRPr="00383FFD" w:rsidRDefault="00383FFD" w:rsidP="00383FFD">
            <w:pPr>
              <w:spacing w:line="240" w:lineRule="auto"/>
              <w:ind w:firstLine="0"/>
              <w:jc w:val="left"/>
              <w:rPr>
                <w:rFonts w:ascii="宋体" w:eastAsia="宋体" w:hAnsi="宋体" w:cs="宋体"/>
                <w:color w:val="000000"/>
                <w:sz w:val="22"/>
                <w:lang w:eastAsia="zh-CN" w:bidi="ar-SA"/>
              </w:rPr>
            </w:pPr>
          </w:p>
        </w:tc>
      </w:tr>
    </w:tbl>
    <w:p w:rsidR="00A2427D" w:rsidRDefault="005B43FA"/>
    <w:sectPr w:rsidR="00A2427D" w:rsidSect="00B50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FA" w:rsidRDefault="005B43FA" w:rsidP="00383FFD">
      <w:pPr>
        <w:spacing w:line="240" w:lineRule="auto"/>
      </w:pPr>
      <w:r>
        <w:separator/>
      </w:r>
    </w:p>
  </w:endnote>
  <w:endnote w:type="continuationSeparator" w:id="0">
    <w:p w:rsidR="005B43FA" w:rsidRDefault="005B43FA" w:rsidP="00383F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FA" w:rsidRDefault="005B43FA" w:rsidP="00383FFD">
      <w:pPr>
        <w:spacing w:line="240" w:lineRule="auto"/>
      </w:pPr>
      <w:r>
        <w:separator/>
      </w:r>
    </w:p>
  </w:footnote>
  <w:footnote w:type="continuationSeparator" w:id="0">
    <w:p w:rsidR="005B43FA" w:rsidRDefault="005B43FA" w:rsidP="00383FF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FFD"/>
    <w:rsid w:val="00107FFA"/>
    <w:rsid w:val="001569A5"/>
    <w:rsid w:val="001B56A8"/>
    <w:rsid w:val="001C6919"/>
    <w:rsid w:val="00383FFD"/>
    <w:rsid w:val="003B14AF"/>
    <w:rsid w:val="003E17BA"/>
    <w:rsid w:val="004E51A1"/>
    <w:rsid w:val="005B43FA"/>
    <w:rsid w:val="006E0936"/>
    <w:rsid w:val="00876BB4"/>
    <w:rsid w:val="008854E8"/>
    <w:rsid w:val="008F54DB"/>
    <w:rsid w:val="009203A0"/>
    <w:rsid w:val="00974165"/>
    <w:rsid w:val="009F35D1"/>
    <w:rsid w:val="00B50784"/>
    <w:rsid w:val="00B61D95"/>
    <w:rsid w:val="00C12E80"/>
    <w:rsid w:val="00C162D9"/>
    <w:rsid w:val="00C96DE6"/>
    <w:rsid w:val="00CA667F"/>
    <w:rsid w:val="00DD0D64"/>
    <w:rsid w:val="00F4225B"/>
    <w:rsid w:val="00FB320F"/>
    <w:rsid w:val="00FF6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E6"/>
    <w:pPr>
      <w:spacing w:line="360" w:lineRule="auto"/>
      <w:ind w:firstLine="357"/>
      <w:jc w:val="both"/>
    </w:pPr>
    <w:rPr>
      <w:sz w:val="24"/>
    </w:rPr>
  </w:style>
  <w:style w:type="paragraph" w:styleId="1">
    <w:name w:val="heading 1"/>
    <w:basedOn w:val="a"/>
    <w:next w:val="a"/>
    <w:link w:val="1Char"/>
    <w:uiPriority w:val="9"/>
    <w:qFormat/>
    <w:rsid w:val="00C96DE6"/>
    <w:pPr>
      <w:ind w:firstLine="0"/>
      <w:jc w:val="center"/>
      <w:outlineLvl w:val="0"/>
    </w:pPr>
    <w:rPr>
      <w:rFonts w:asciiTheme="majorHAnsi" w:eastAsia="黑体" w:hAnsiTheme="majorHAnsi" w:cstheme="majorBidi"/>
      <w:bCs/>
      <w:sz w:val="28"/>
      <w:szCs w:val="24"/>
    </w:rPr>
  </w:style>
  <w:style w:type="paragraph" w:styleId="2">
    <w:name w:val="heading 2"/>
    <w:basedOn w:val="a"/>
    <w:next w:val="a"/>
    <w:link w:val="2Char"/>
    <w:uiPriority w:val="9"/>
    <w:unhideWhenUsed/>
    <w:qFormat/>
    <w:rsid w:val="00C96DE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3">
    <w:name w:val="heading 3"/>
    <w:basedOn w:val="a"/>
    <w:next w:val="a"/>
    <w:link w:val="3Char"/>
    <w:uiPriority w:val="9"/>
    <w:unhideWhenUsed/>
    <w:qFormat/>
    <w:rsid w:val="00C96DE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4">
    <w:name w:val="heading 4"/>
    <w:basedOn w:val="a"/>
    <w:next w:val="a"/>
    <w:link w:val="4Char"/>
    <w:uiPriority w:val="9"/>
    <w:semiHidden/>
    <w:unhideWhenUsed/>
    <w:qFormat/>
    <w:rsid w:val="00C96DE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5">
    <w:name w:val="heading 5"/>
    <w:basedOn w:val="a"/>
    <w:next w:val="a"/>
    <w:link w:val="5Char"/>
    <w:uiPriority w:val="9"/>
    <w:semiHidden/>
    <w:unhideWhenUsed/>
    <w:qFormat/>
    <w:rsid w:val="00C96DE6"/>
    <w:pPr>
      <w:spacing w:before="200" w:after="80"/>
      <w:ind w:firstLine="0"/>
      <w:outlineLvl w:val="4"/>
    </w:pPr>
    <w:rPr>
      <w:rFonts w:asciiTheme="majorHAnsi" w:eastAsiaTheme="majorEastAsia" w:hAnsiTheme="majorHAnsi" w:cstheme="majorBidi"/>
      <w:color w:val="4F81BD" w:themeColor="accent1"/>
      <w:sz w:val="22"/>
    </w:rPr>
  </w:style>
  <w:style w:type="paragraph" w:styleId="6">
    <w:name w:val="heading 6"/>
    <w:basedOn w:val="a"/>
    <w:next w:val="a"/>
    <w:link w:val="6Char"/>
    <w:uiPriority w:val="9"/>
    <w:semiHidden/>
    <w:unhideWhenUsed/>
    <w:qFormat/>
    <w:rsid w:val="00C96DE6"/>
    <w:pPr>
      <w:spacing w:before="280" w:after="100"/>
      <w:ind w:firstLine="0"/>
      <w:outlineLvl w:val="5"/>
    </w:pPr>
    <w:rPr>
      <w:rFonts w:asciiTheme="majorHAnsi" w:eastAsiaTheme="majorEastAsia" w:hAnsiTheme="majorHAnsi" w:cstheme="majorBidi"/>
      <w:i/>
      <w:iCs/>
      <w:color w:val="4F81BD" w:themeColor="accent1"/>
      <w:sz w:val="22"/>
    </w:rPr>
  </w:style>
  <w:style w:type="paragraph" w:styleId="7">
    <w:name w:val="heading 7"/>
    <w:basedOn w:val="a"/>
    <w:next w:val="a"/>
    <w:link w:val="7Char"/>
    <w:uiPriority w:val="9"/>
    <w:semiHidden/>
    <w:unhideWhenUsed/>
    <w:qFormat/>
    <w:rsid w:val="00C96DE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96DE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96DE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6DE6"/>
    <w:rPr>
      <w:rFonts w:asciiTheme="majorHAnsi" w:eastAsia="黑体" w:hAnsiTheme="majorHAnsi" w:cstheme="majorBidi"/>
      <w:bCs/>
      <w:sz w:val="28"/>
      <w:szCs w:val="24"/>
    </w:rPr>
  </w:style>
  <w:style w:type="character" w:customStyle="1" w:styleId="2Char">
    <w:name w:val="标题 2 Char"/>
    <w:basedOn w:val="a0"/>
    <w:link w:val="2"/>
    <w:uiPriority w:val="9"/>
    <w:rsid w:val="00C96DE6"/>
    <w:rPr>
      <w:rFonts w:asciiTheme="majorHAnsi" w:eastAsiaTheme="majorEastAsia" w:hAnsiTheme="majorHAnsi" w:cstheme="majorBidi"/>
      <w:color w:val="365F91" w:themeColor="accent1" w:themeShade="BF"/>
      <w:sz w:val="24"/>
      <w:szCs w:val="24"/>
    </w:rPr>
  </w:style>
  <w:style w:type="paragraph" w:styleId="a3">
    <w:name w:val="List Paragraph"/>
    <w:basedOn w:val="a"/>
    <w:uiPriority w:val="34"/>
    <w:qFormat/>
    <w:rsid w:val="00C96DE6"/>
    <w:pPr>
      <w:ind w:left="720"/>
      <w:contextualSpacing/>
    </w:pPr>
  </w:style>
  <w:style w:type="character" w:customStyle="1" w:styleId="3Char">
    <w:name w:val="标题 3 Char"/>
    <w:basedOn w:val="a0"/>
    <w:link w:val="3"/>
    <w:uiPriority w:val="9"/>
    <w:rsid w:val="00C96DE6"/>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C96DE6"/>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C96DE6"/>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C96DE6"/>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C96DE6"/>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C96DE6"/>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C96DE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unhideWhenUsed/>
    <w:qFormat/>
    <w:rsid w:val="00C96DE6"/>
    <w:rPr>
      <w:b/>
      <w:bCs/>
      <w:sz w:val="18"/>
      <w:szCs w:val="18"/>
    </w:rPr>
  </w:style>
  <w:style w:type="paragraph" w:styleId="a5">
    <w:name w:val="Title"/>
    <w:aliases w:val="标题2"/>
    <w:basedOn w:val="a"/>
    <w:next w:val="a"/>
    <w:link w:val="Char"/>
    <w:uiPriority w:val="10"/>
    <w:qFormat/>
    <w:rsid w:val="00C96DE6"/>
    <w:pPr>
      <w:ind w:firstLine="0"/>
    </w:pPr>
    <w:rPr>
      <w:rFonts w:asciiTheme="majorHAnsi" w:eastAsiaTheme="majorEastAsia" w:hAnsiTheme="majorHAnsi" w:cstheme="majorBidi"/>
      <w:iCs/>
      <w:sz w:val="28"/>
      <w:szCs w:val="60"/>
    </w:rPr>
  </w:style>
  <w:style w:type="character" w:customStyle="1" w:styleId="Char">
    <w:name w:val="标题 Char"/>
    <w:aliases w:val="标题2 Char"/>
    <w:basedOn w:val="a0"/>
    <w:link w:val="a5"/>
    <w:uiPriority w:val="10"/>
    <w:rsid w:val="00C96DE6"/>
    <w:rPr>
      <w:rFonts w:asciiTheme="majorHAnsi" w:eastAsiaTheme="majorEastAsia" w:hAnsiTheme="majorHAnsi" w:cstheme="majorBidi"/>
      <w:iCs/>
      <w:sz w:val="28"/>
      <w:szCs w:val="60"/>
    </w:rPr>
  </w:style>
  <w:style w:type="paragraph" w:styleId="a6">
    <w:name w:val="Subtitle"/>
    <w:basedOn w:val="a"/>
    <w:next w:val="a"/>
    <w:link w:val="Char0"/>
    <w:uiPriority w:val="11"/>
    <w:qFormat/>
    <w:rsid w:val="00C96DE6"/>
    <w:pPr>
      <w:spacing w:before="200" w:after="900"/>
      <w:ind w:firstLine="0"/>
      <w:jc w:val="right"/>
    </w:pPr>
    <w:rPr>
      <w:i/>
      <w:iCs/>
      <w:szCs w:val="24"/>
    </w:rPr>
  </w:style>
  <w:style w:type="character" w:customStyle="1" w:styleId="Char0">
    <w:name w:val="副标题 Char"/>
    <w:basedOn w:val="a0"/>
    <w:link w:val="a6"/>
    <w:uiPriority w:val="11"/>
    <w:rsid w:val="00C96DE6"/>
    <w:rPr>
      <w:rFonts w:asciiTheme="minorHAnsi"/>
      <w:i/>
      <w:iCs/>
      <w:sz w:val="24"/>
      <w:szCs w:val="24"/>
    </w:rPr>
  </w:style>
  <w:style w:type="character" w:styleId="a7">
    <w:name w:val="Strong"/>
    <w:basedOn w:val="a0"/>
    <w:uiPriority w:val="22"/>
    <w:qFormat/>
    <w:rsid w:val="00C96DE6"/>
    <w:rPr>
      <w:b/>
      <w:bCs/>
      <w:spacing w:val="0"/>
    </w:rPr>
  </w:style>
  <w:style w:type="character" w:styleId="a8">
    <w:name w:val="Emphasis"/>
    <w:uiPriority w:val="20"/>
    <w:qFormat/>
    <w:rsid w:val="00C96DE6"/>
    <w:rPr>
      <w:b/>
      <w:bCs/>
      <w:i/>
      <w:iCs/>
      <w:color w:val="5A5A5A" w:themeColor="text1" w:themeTint="A5"/>
    </w:rPr>
  </w:style>
  <w:style w:type="paragraph" w:styleId="a9">
    <w:name w:val="No Spacing"/>
    <w:basedOn w:val="a"/>
    <w:link w:val="Char1"/>
    <w:uiPriority w:val="1"/>
    <w:qFormat/>
    <w:rsid w:val="00C96DE6"/>
    <w:pPr>
      <w:ind w:firstLine="0"/>
    </w:pPr>
  </w:style>
  <w:style w:type="character" w:customStyle="1" w:styleId="Char1">
    <w:name w:val="无间隔 Char"/>
    <w:basedOn w:val="a0"/>
    <w:link w:val="a9"/>
    <w:uiPriority w:val="1"/>
    <w:rsid w:val="00C96DE6"/>
  </w:style>
  <w:style w:type="paragraph" w:styleId="aa">
    <w:name w:val="Quote"/>
    <w:basedOn w:val="a"/>
    <w:next w:val="a"/>
    <w:link w:val="Char2"/>
    <w:uiPriority w:val="29"/>
    <w:qFormat/>
    <w:rsid w:val="00C96DE6"/>
    <w:rPr>
      <w:rFonts w:asciiTheme="majorHAnsi" w:eastAsiaTheme="majorEastAsia" w:hAnsiTheme="majorHAnsi" w:cstheme="majorBidi"/>
      <w:i/>
      <w:iCs/>
      <w:color w:val="5A5A5A" w:themeColor="text1" w:themeTint="A5"/>
      <w:sz w:val="22"/>
    </w:rPr>
  </w:style>
  <w:style w:type="character" w:customStyle="1" w:styleId="Char2">
    <w:name w:val="引用 Char"/>
    <w:basedOn w:val="a0"/>
    <w:link w:val="aa"/>
    <w:uiPriority w:val="29"/>
    <w:rsid w:val="00C96DE6"/>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C96D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har3">
    <w:name w:val="明显引用 Char"/>
    <w:basedOn w:val="a0"/>
    <w:link w:val="ab"/>
    <w:uiPriority w:val="30"/>
    <w:rsid w:val="00C96DE6"/>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C96DE6"/>
    <w:rPr>
      <w:i/>
      <w:iCs/>
      <w:color w:val="5A5A5A" w:themeColor="text1" w:themeTint="A5"/>
    </w:rPr>
  </w:style>
  <w:style w:type="character" w:styleId="ad">
    <w:name w:val="Intense Emphasis"/>
    <w:uiPriority w:val="21"/>
    <w:qFormat/>
    <w:rsid w:val="00C96DE6"/>
    <w:rPr>
      <w:b/>
      <w:bCs/>
      <w:i/>
      <w:iCs/>
      <w:color w:val="4F81BD" w:themeColor="accent1"/>
      <w:sz w:val="22"/>
      <w:szCs w:val="22"/>
    </w:rPr>
  </w:style>
  <w:style w:type="character" w:styleId="ae">
    <w:name w:val="Subtle Reference"/>
    <w:uiPriority w:val="31"/>
    <w:qFormat/>
    <w:rsid w:val="00C96DE6"/>
    <w:rPr>
      <w:color w:val="auto"/>
      <w:u w:val="single" w:color="9BBB59" w:themeColor="accent3"/>
    </w:rPr>
  </w:style>
  <w:style w:type="character" w:styleId="af">
    <w:name w:val="Intense Reference"/>
    <w:basedOn w:val="a0"/>
    <w:uiPriority w:val="32"/>
    <w:qFormat/>
    <w:rsid w:val="00C96DE6"/>
    <w:rPr>
      <w:b/>
      <w:bCs/>
      <w:color w:val="76923C" w:themeColor="accent3" w:themeShade="BF"/>
      <w:u w:val="single" w:color="9BBB59" w:themeColor="accent3"/>
    </w:rPr>
  </w:style>
  <w:style w:type="character" w:styleId="af0">
    <w:name w:val="Book Title"/>
    <w:basedOn w:val="a0"/>
    <w:uiPriority w:val="33"/>
    <w:qFormat/>
    <w:rsid w:val="00C96DE6"/>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96DE6"/>
    <w:pPr>
      <w:outlineLvl w:val="9"/>
    </w:pPr>
  </w:style>
  <w:style w:type="paragraph" w:styleId="af1">
    <w:name w:val="header"/>
    <w:basedOn w:val="a"/>
    <w:link w:val="Char4"/>
    <w:uiPriority w:val="99"/>
    <w:semiHidden/>
    <w:unhideWhenUsed/>
    <w:rsid w:val="00383F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semiHidden/>
    <w:rsid w:val="00383FFD"/>
    <w:rPr>
      <w:sz w:val="18"/>
      <w:szCs w:val="18"/>
    </w:rPr>
  </w:style>
  <w:style w:type="paragraph" w:styleId="af2">
    <w:name w:val="footer"/>
    <w:basedOn w:val="a"/>
    <w:link w:val="Char5"/>
    <w:uiPriority w:val="99"/>
    <w:semiHidden/>
    <w:unhideWhenUsed/>
    <w:rsid w:val="00383FFD"/>
    <w:pPr>
      <w:tabs>
        <w:tab w:val="center" w:pos="4153"/>
        <w:tab w:val="right" w:pos="8306"/>
      </w:tabs>
      <w:snapToGrid w:val="0"/>
      <w:spacing w:line="240" w:lineRule="auto"/>
      <w:jc w:val="left"/>
    </w:pPr>
    <w:rPr>
      <w:sz w:val="18"/>
      <w:szCs w:val="18"/>
    </w:rPr>
  </w:style>
  <w:style w:type="character" w:customStyle="1" w:styleId="Char5">
    <w:name w:val="页脚 Char"/>
    <w:basedOn w:val="a0"/>
    <w:link w:val="af2"/>
    <w:uiPriority w:val="99"/>
    <w:semiHidden/>
    <w:rsid w:val="00383FFD"/>
    <w:rPr>
      <w:sz w:val="18"/>
      <w:szCs w:val="18"/>
    </w:rPr>
  </w:style>
  <w:style w:type="character" w:styleId="af3">
    <w:name w:val="Hyperlink"/>
    <w:basedOn w:val="a0"/>
    <w:uiPriority w:val="99"/>
    <w:semiHidden/>
    <w:unhideWhenUsed/>
    <w:rsid w:val="00383FFD"/>
    <w:rPr>
      <w:strike w:val="0"/>
      <w:dstrike w:val="0"/>
      <w:color w:val="3D362B"/>
      <w:u w:val="none"/>
      <w:effect w:val="none"/>
    </w:rPr>
  </w:style>
  <w:style w:type="paragraph" w:customStyle="1" w:styleId="p0">
    <w:name w:val="p0"/>
    <w:basedOn w:val="a"/>
    <w:rsid w:val="00383FFD"/>
    <w:pPr>
      <w:spacing w:before="100" w:beforeAutospacing="1" w:after="100" w:afterAutospacing="1" w:line="240" w:lineRule="auto"/>
      <w:ind w:firstLine="0"/>
      <w:jc w:val="left"/>
    </w:pPr>
    <w:rPr>
      <w:rFonts w:ascii="宋体" w:eastAsia="宋体" w:hAnsi="宋体" w:cs="宋体"/>
      <w:szCs w:val="24"/>
      <w:lang w:eastAsia="zh-CN" w:bidi="ar-SA"/>
    </w:rPr>
  </w:style>
  <w:style w:type="character" w:customStyle="1" w:styleId="15">
    <w:name w:val="15"/>
    <w:basedOn w:val="a0"/>
    <w:rsid w:val="00383FFD"/>
  </w:style>
  <w:style w:type="paragraph" w:styleId="af4">
    <w:name w:val="Balloon Text"/>
    <w:basedOn w:val="a"/>
    <w:link w:val="Char6"/>
    <w:uiPriority w:val="99"/>
    <w:semiHidden/>
    <w:unhideWhenUsed/>
    <w:rsid w:val="00383FFD"/>
    <w:pPr>
      <w:spacing w:line="240" w:lineRule="auto"/>
    </w:pPr>
    <w:rPr>
      <w:sz w:val="18"/>
      <w:szCs w:val="18"/>
    </w:rPr>
  </w:style>
  <w:style w:type="character" w:customStyle="1" w:styleId="Char6">
    <w:name w:val="批注框文本 Char"/>
    <w:basedOn w:val="a0"/>
    <w:link w:val="af4"/>
    <w:uiPriority w:val="99"/>
    <w:semiHidden/>
    <w:rsid w:val="00383F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edu.gov.cn/"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cdgdc.edu.cn/" TargetMode="External"/><Relationship Id="rId12" Type="http://schemas.openxmlformats.org/officeDocument/2006/relationships/hyperlink" Target="http://www.nananrc.net/UploadFile/2014430211214792.xl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hyperlink" Target="http://www.nananrc.net/UploadFile/2014430211245788.doc" TargetMode="External"/><Relationship Id="rId10" Type="http://schemas.openxmlformats.org/officeDocument/2006/relationships/hyperlink" Target="http://www.qzrs.gov.cn/" TargetMode="External"/><Relationship Id="rId4" Type="http://schemas.openxmlformats.org/officeDocument/2006/relationships/footnotes" Target="footnotes.xml"/><Relationship Id="rId9" Type="http://schemas.openxmlformats.org/officeDocument/2006/relationships/hyperlink" Target="http://www.qzks.com/" TargetMode="External"/><Relationship Id="rId14" Type="http://schemas.openxmlformats.org/officeDocument/2006/relationships/hyperlink" Target="http://www.nananrc.net/UploadFile/201443021122542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jiet_zh</dc:creator>
  <cp:keywords/>
  <dc:description/>
  <cp:lastModifiedBy>jiet_zh</cp:lastModifiedBy>
  <cp:revision>2</cp:revision>
  <dcterms:created xsi:type="dcterms:W3CDTF">2014-05-01T01:45:00Z</dcterms:created>
  <dcterms:modified xsi:type="dcterms:W3CDTF">2014-05-01T01:48:00Z</dcterms:modified>
</cp:coreProperties>
</file>